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34575" w14:textId="77777777" w:rsidR="009B62A0" w:rsidRDefault="009B62A0" w:rsidP="00AC221F">
      <w:pPr>
        <w:rPr>
          <w:sz w:val="52"/>
          <w:szCs w:val="52"/>
        </w:rPr>
      </w:pPr>
      <w:bookmarkStart w:id="0" w:name="_Toc80359456"/>
      <w:bookmarkStart w:id="1" w:name="_Toc80359546"/>
    </w:p>
    <w:p w14:paraId="73CC6328" w14:textId="77777777" w:rsidR="009B62A0" w:rsidRPr="0003335B" w:rsidRDefault="00847204" w:rsidP="00C51766">
      <w:pPr>
        <w:jc w:val="center"/>
        <w:rPr>
          <w:sz w:val="52"/>
          <w:szCs w:val="52"/>
        </w:rPr>
      </w:pPr>
      <w:r>
        <w:rPr>
          <w:sz w:val="52"/>
          <w:szCs w:val="52"/>
        </w:rPr>
        <w:t>The Academy of Florida</w:t>
      </w:r>
    </w:p>
    <w:p w14:paraId="0304E494" w14:textId="77777777" w:rsidR="009B62A0" w:rsidRDefault="009B62A0" w:rsidP="009B62A0">
      <w:pPr>
        <w:jc w:val="center"/>
        <w:rPr>
          <w:sz w:val="52"/>
          <w:szCs w:val="52"/>
        </w:rPr>
      </w:pPr>
      <w:r w:rsidRPr="0074382C">
        <w:rPr>
          <w:sz w:val="52"/>
          <w:szCs w:val="52"/>
        </w:rPr>
        <w:t>Course Catalog and Student Handbook</w:t>
      </w:r>
    </w:p>
    <w:p w14:paraId="6DC1BCBB" w14:textId="77777777" w:rsidR="009B62A0" w:rsidRPr="00E20090" w:rsidRDefault="00AC221F" w:rsidP="00E20090">
      <w:pPr>
        <w:jc w:val="center"/>
        <w:rPr>
          <w:sz w:val="32"/>
          <w:szCs w:val="32"/>
        </w:rPr>
      </w:pPr>
      <w:r>
        <w:rPr>
          <w:sz w:val="32"/>
          <w:szCs w:val="32"/>
        </w:rPr>
        <w:br/>
      </w:r>
      <w:r w:rsidR="00E20090" w:rsidRPr="00E20090">
        <w:rPr>
          <w:sz w:val="32"/>
          <w:szCs w:val="32"/>
        </w:rPr>
        <w:t xml:space="preserve">Volume: </w:t>
      </w:r>
      <w:r w:rsidR="00BA6CDE">
        <w:rPr>
          <w:sz w:val="32"/>
          <w:szCs w:val="32"/>
        </w:rPr>
        <w:t>2016</w:t>
      </w:r>
      <w:r w:rsidR="009D418C">
        <w:rPr>
          <w:sz w:val="32"/>
          <w:szCs w:val="32"/>
        </w:rPr>
        <w:t xml:space="preserve"> II</w:t>
      </w:r>
      <w:r w:rsidR="00645C09">
        <w:rPr>
          <w:sz w:val="32"/>
          <w:szCs w:val="32"/>
        </w:rPr>
        <w:t>I</w:t>
      </w:r>
    </w:p>
    <w:p w14:paraId="3C725044" w14:textId="77777777" w:rsidR="009B62A0" w:rsidRPr="00C20DFB" w:rsidRDefault="009B62A0" w:rsidP="00E20090">
      <w:pPr>
        <w:jc w:val="center"/>
        <w:rPr>
          <w:sz w:val="32"/>
          <w:szCs w:val="32"/>
        </w:rPr>
      </w:pPr>
      <w:r>
        <w:rPr>
          <w:sz w:val="32"/>
          <w:szCs w:val="32"/>
        </w:rPr>
        <w:t>Effec</w:t>
      </w:r>
      <w:r w:rsidR="00FA22FF">
        <w:rPr>
          <w:sz w:val="32"/>
          <w:szCs w:val="32"/>
        </w:rPr>
        <w:t xml:space="preserve">tive: </w:t>
      </w:r>
      <w:r w:rsidR="00645C09">
        <w:rPr>
          <w:sz w:val="32"/>
          <w:szCs w:val="32"/>
        </w:rPr>
        <w:t>December 12</w:t>
      </w:r>
      <w:r w:rsidR="00645C09" w:rsidRPr="00645C09">
        <w:rPr>
          <w:sz w:val="32"/>
          <w:szCs w:val="32"/>
          <w:vertAlign w:val="superscript"/>
        </w:rPr>
        <w:t>th</w:t>
      </w:r>
      <w:r w:rsidR="00645C09">
        <w:rPr>
          <w:sz w:val="32"/>
          <w:szCs w:val="32"/>
        </w:rPr>
        <w:t xml:space="preserve"> </w:t>
      </w:r>
      <w:r w:rsidR="00BA6CDE">
        <w:rPr>
          <w:sz w:val="32"/>
          <w:szCs w:val="32"/>
        </w:rPr>
        <w:t>2016</w:t>
      </w:r>
      <w:r w:rsidR="00EC4E90">
        <w:rPr>
          <w:sz w:val="32"/>
          <w:szCs w:val="32"/>
        </w:rPr>
        <w:t xml:space="preserve"> </w:t>
      </w:r>
      <w:r w:rsidR="00FA22FF">
        <w:rPr>
          <w:sz w:val="32"/>
          <w:szCs w:val="32"/>
        </w:rPr>
        <w:t xml:space="preserve"> </w:t>
      </w:r>
    </w:p>
    <w:p w14:paraId="087E14B4" w14:textId="77777777" w:rsidR="009B62A0" w:rsidRPr="0074382C" w:rsidRDefault="009B62A0" w:rsidP="009B62A0">
      <w:pPr>
        <w:jc w:val="center"/>
        <w:rPr>
          <w:sz w:val="52"/>
          <w:szCs w:val="52"/>
        </w:rPr>
      </w:pPr>
    </w:p>
    <w:p w14:paraId="67ECE241" w14:textId="77777777" w:rsidR="009B62A0" w:rsidRPr="0074382C" w:rsidRDefault="009B62A0" w:rsidP="004108DF"/>
    <w:p w14:paraId="05B0BF8B" w14:textId="77777777" w:rsidR="009B62A0" w:rsidRPr="0074382C" w:rsidRDefault="009B62A0" w:rsidP="009B62A0">
      <w:pPr>
        <w:jc w:val="center"/>
      </w:pPr>
    </w:p>
    <w:p w14:paraId="68B0E87F" w14:textId="77777777" w:rsidR="009B62A0" w:rsidRDefault="009B62A0" w:rsidP="009B62A0">
      <w:pPr>
        <w:jc w:val="center"/>
      </w:pPr>
    </w:p>
    <w:p w14:paraId="65D44865" w14:textId="77777777" w:rsidR="004E2D36" w:rsidRDefault="004E2D36" w:rsidP="009B62A0">
      <w:pPr>
        <w:jc w:val="center"/>
      </w:pPr>
    </w:p>
    <w:p w14:paraId="1BEA38FD" w14:textId="77777777" w:rsidR="004E2D36" w:rsidRDefault="00231A35" w:rsidP="004108DF">
      <w:pPr>
        <w:jc w:val="center"/>
      </w:pPr>
      <w:r>
        <w:rPr>
          <w:noProof/>
        </w:rPr>
        <w:drawing>
          <wp:inline distT="0" distB="0" distL="0" distR="0" wp14:anchorId="331C89E1" wp14:editId="68E25587">
            <wp:extent cx="2647950" cy="2133600"/>
            <wp:effectExtent l="0" t="0" r="0" b="0"/>
            <wp:docPr id="1" name="Picture 1" descr="TLAF_200px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F_200px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133600"/>
                    </a:xfrm>
                    <a:prstGeom prst="rect">
                      <a:avLst/>
                    </a:prstGeom>
                    <a:noFill/>
                    <a:ln>
                      <a:noFill/>
                    </a:ln>
                  </pic:spPr>
                </pic:pic>
              </a:graphicData>
            </a:graphic>
          </wp:inline>
        </w:drawing>
      </w:r>
    </w:p>
    <w:p w14:paraId="039903C7" w14:textId="77777777" w:rsidR="004E2D36" w:rsidRDefault="004E2D36" w:rsidP="009B62A0">
      <w:pPr>
        <w:jc w:val="center"/>
      </w:pPr>
    </w:p>
    <w:p w14:paraId="20328FCF" w14:textId="77777777" w:rsidR="004E2D36" w:rsidRDefault="004E2D36" w:rsidP="009B62A0">
      <w:pPr>
        <w:jc w:val="center"/>
      </w:pPr>
    </w:p>
    <w:p w14:paraId="4EC3B99C" w14:textId="77777777" w:rsidR="004E2D36" w:rsidRDefault="004E2D36" w:rsidP="009B62A0">
      <w:pPr>
        <w:jc w:val="center"/>
      </w:pPr>
    </w:p>
    <w:p w14:paraId="45B48577" w14:textId="77777777" w:rsidR="004E2D36" w:rsidRDefault="004E2D36" w:rsidP="009B62A0">
      <w:pPr>
        <w:jc w:val="center"/>
      </w:pPr>
    </w:p>
    <w:p w14:paraId="3971005F" w14:textId="77777777" w:rsidR="004E2D36" w:rsidRDefault="004E2D36" w:rsidP="009B62A0">
      <w:pPr>
        <w:jc w:val="center"/>
      </w:pPr>
    </w:p>
    <w:p w14:paraId="3F2803B2" w14:textId="77777777" w:rsidR="004E2D36" w:rsidRPr="0074382C" w:rsidRDefault="004E2D36" w:rsidP="009B62A0">
      <w:pPr>
        <w:jc w:val="center"/>
      </w:pPr>
    </w:p>
    <w:p w14:paraId="7D228C91" w14:textId="77777777" w:rsidR="009B62A0" w:rsidRDefault="009B62A0" w:rsidP="009B62A0">
      <w:pPr>
        <w:jc w:val="center"/>
      </w:pPr>
    </w:p>
    <w:p w14:paraId="31778CC4" w14:textId="77777777" w:rsidR="009B62A0" w:rsidRDefault="009B62A0" w:rsidP="009B62A0">
      <w:pPr>
        <w:jc w:val="center"/>
      </w:pPr>
    </w:p>
    <w:p w14:paraId="525FF8DE" w14:textId="77777777" w:rsidR="009B62A0" w:rsidRPr="00AF706D" w:rsidRDefault="00847204" w:rsidP="00863916">
      <w:pPr>
        <w:tabs>
          <w:tab w:val="left" w:pos="1860"/>
        </w:tabs>
        <w:jc w:val="center"/>
        <w:rPr>
          <w:sz w:val="28"/>
          <w:szCs w:val="28"/>
        </w:rPr>
      </w:pPr>
      <w:r>
        <w:rPr>
          <w:sz w:val="28"/>
          <w:szCs w:val="28"/>
        </w:rPr>
        <w:t>The Academy of Florida</w:t>
      </w:r>
    </w:p>
    <w:p w14:paraId="46DB494B" w14:textId="77777777" w:rsidR="009B62A0" w:rsidRPr="00AF706D" w:rsidRDefault="00AE71AE" w:rsidP="00863916">
      <w:pPr>
        <w:jc w:val="center"/>
        <w:rPr>
          <w:sz w:val="28"/>
          <w:szCs w:val="28"/>
        </w:rPr>
      </w:pPr>
      <w:r>
        <w:rPr>
          <w:sz w:val="28"/>
          <w:szCs w:val="28"/>
        </w:rPr>
        <w:t>7791 NW 46</w:t>
      </w:r>
      <w:r w:rsidRPr="00AE71AE">
        <w:rPr>
          <w:sz w:val="28"/>
          <w:szCs w:val="28"/>
          <w:vertAlign w:val="superscript"/>
        </w:rPr>
        <w:t>th</w:t>
      </w:r>
      <w:r>
        <w:rPr>
          <w:sz w:val="28"/>
          <w:szCs w:val="28"/>
        </w:rPr>
        <w:t xml:space="preserve"> St</w:t>
      </w:r>
      <w:r>
        <w:rPr>
          <w:sz w:val="28"/>
          <w:szCs w:val="28"/>
        </w:rPr>
        <w:br/>
        <w:t>Suite 313</w:t>
      </w:r>
      <w:r>
        <w:rPr>
          <w:sz w:val="28"/>
          <w:szCs w:val="28"/>
        </w:rPr>
        <w:br/>
      </w:r>
      <w:r w:rsidR="00EC4E90">
        <w:rPr>
          <w:sz w:val="28"/>
          <w:szCs w:val="28"/>
        </w:rPr>
        <w:t xml:space="preserve">Miami, </w:t>
      </w:r>
      <w:proofErr w:type="spellStart"/>
      <w:r w:rsidR="00EC4E90">
        <w:rPr>
          <w:sz w:val="28"/>
          <w:szCs w:val="28"/>
        </w:rPr>
        <w:t>Fl</w:t>
      </w:r>
      <w:proofErr w:type="spellEnd"/>
      <w:r w:rsidR="00EC4E90">
        <w:rPr>
          <w:sz w:val="28"/>
          <w:szCs w:val="28"/>
        </w:rPr>
        <w:t xml:space="preserve"> 33166</w:t>
      </w:r>
    </w:p>
    <w:p w14:paraId="6597AA9F" w14:textId="77777777" w:rsidR="009B62A0" w:rsidRPr="00AF706D" w:rsidRDefault="009B62A0" w:rsidP="00863916">
      <w:pPr>
        <w:jc w:val="center"/>
        <w:rPr>
          <w:sz w:val="28"/>
          <w:szCs w:val="28"/>
        </w:rPr>
      </w:pPr>
      <w:r w:rsidRPr="00AF706D">
        <w:rPr>
          <w:sz w:val="28"/>
          <w:szCs w:val="28"/>
        </w:rPr>
        <w:t>Phon</w:t>
      </w:r>
      <w:r w:rsidR="00AF706D" w:rsidRPr="00AF706D">
        <w:rPr>
          <w:sz w:val="28"/>
          <w:szCs w:val="28"/>
        </w:rPr>
        <w:t xml:space="preserve">e: </w:t>
      </w:r>
      <w:r w:rsidR="00AE71AE">
        <w:rPr>
          <w:sz w:val="28"/>
          <w:szCs w:val="28"/>
        </w:rPr>
        <w:t>305-648-2000</w:t>
      </w:r>
      <w:r w:rsidR="00AF706D" w:rsidRPr="00AF706D">
        <w:rPr>
          <w:sz w:val="28"/>
          <w:szCs w:val="28"/>
        </w:rPr>
        <w:br/>
      </w:r>
      <w:r w:rsidR="00BA6CDE">
        <w:rPr>
          <w:sz w:val="28"/>
          <w:szCs w:val="28"/>
        </w:rPr>
        <w:t>www.academic-academy</w:t>
      </w:r>
      <w:r w:rsidR="00AE71AE">
        <w:rPr>
          <w:sz w:val="28"/>
          <w:szCs w:val="28"/>
        </w:rPr>
        <w:t>.com</w:t>
      </w:r>
    </w:p>
    <w:p w14:paraId="06797094" w14:textId="77777777" w:rsidR="004B6FB6" w:rsidRDefault="004B6FB6" w:rsidP="009B62A0">
      <w:pPr>
        <w:jc w:val="center"/>
        <w:rPr>
          <w:sz w:val="36"/>
          <w:szCs w:val="36"/>
        </w:rPr>
      </w:pPr>
    </w:p>
    <w:p w14:paraId="7BE096EF" w14:textId="77777777" w:rsidR="00AC221F" w:rsidRPr="009B62A0" w:rsidRDefault="00AC221F" w:rsidP="009B62A0">
      <w:pPr>
        <w:jc w:val="center"/>
        <w:rPr>
          <w:sz w:val="36"/>
          <w:szCs w:val="36"/>
        </w:rPr>
      </w:pPr>
    </w:p>
    <w:p w14:paraId="720B3F5D" w14:textId="77777777" w:rsidR="0077752D" w:rsidRDefault="00073430">
      <w:pPr>
        <w:pStyle w:val="TOC1"/>
        <w:rPr>
          <w:rFonts w:asciiTheme="minorHAnsi" w:eastAsiaTheme="minorEastAsia" w:hAnsiTheme="minorHAnsi" w:cstheme="minorBidi"/>
          <w:b w:val="0"/>
          <w:bCs w:val="0"/>
          <w:caps w:val="0"/>
          <w:noProof/>
          <w:sz w:val="24"/>
          <w:szCs w:val="24"/>
        </w:rPr>
      </w:pPr>
      <w:r w:rsidRPr="00A346E2">
        <w:rPr>
          <w:sz w:val="24"/>
          <w:szCs w:val="24"/>
        </w:rPr>
        <w:lastRenderedPageBreak/>
        <w:fldChar w:fldCharType="begin"/>
      </w:r>
      <w:r w:rsidR="00A101DC" w:rsidRPr="00A346E2">
        <w:rPr>
          <w:sz w:val="24"/>
          <w:szCs w:val="24"/>
        </w:rPr>
        <w:instrText xml:space="preserve"> TOC \o "1-3" \h \z \u </w:instrText>
      </w:r>
      <w:r w:rsidRPr="00A346E2">
        <w:rPr>
          <w:sz w:val="24"/>
          <w:szCs w:val="24"/>
        </w:rPr>
        <w:fldChar w:fldCharType="separate"/>
      </w:r>
      <w:hyperlink w:anchor="_Toc469936881" w:history="1">
        <w:r w:rsidR="0077752D" w:rsidRPr="00AD461E">
          <w:rPr>
            <w:rStyle w:val="Hyperlink"/>
            <w:noProof/>
          </w:rPr>
          <w:t>Legal Status</w:t>
        </w:r>
        <w:r w:rsidR="0077752D">
          <w:rPr>
            <w:noProof/>
            <w:webHidden/>
          </w:rPr>
          <w:tab/>
        </w:r>
        <w:r w:rsidR="0077752D">
          <w:rPr>
            <w:noProof/>
            <w:webHidden/>
          </w:rPr>
          <w:fldChar w:fldCharType="begin"/>
        </w:r>
        <w:r w:rsidR="0077752D">
          <w:rPr>
            <w:noProof/>
            <w:webHidden/>
          </w:rPr>
          <w:instrText xml:space="preserve"> PAGEREF _Toc469936881 \h </w:instrText>
        </w:r>
        <w:r w:rsidR="0077752D">
          <w:rPr>
            <w:noProof/>
            <w:webHidden/>
          </w:rPr>
        </w:r>
        <w:r w:rsidR="0077752D">
          <w:rPr>
            <w:noProof/>
            <w:webHidden/>
          </w:rPr>
          <w:fldChar w:fldCharType="separate"/>
        </w:r>
        <w:r w:rsidR="0077752D">
          <w:rPr>
            <w:noProof/>
            <w:webHidden/>
          </w:rPr>
          <w:t>4</w:t>
        </w:r>
        <w:r w:rsidR="0077752D">
          <w:rPr>
            <w:noProof/>
            <w:webHidden/>
          </w:rPr>
          <w:fldChar w:fldCharType="end"/>
        </w:r>
      </w:hyperlink>
    </w:p>
    <w:p w14:paraId="348ACC65"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82" w:history="1">
        <w:r w:rsidRPr="00AD461E">
          <w:rPr>
            <w:rStyle w:val="Hyperlink"/>
            <w:noProof/>
          </w:rPr>
          <w:t>Faculty</w:t>
        </w:r>
        <w:r>
          <w:rPr>
            <w:noProof/>
            <w:webHidden/>
          </w:rPr>
          <w:tab/>
        </w:r>
        <w:r>
          <w:rPr>
            <w:noProof/>
            <w:webHidden/>
          </w:rPr>
          <w:fldChar w:fldCharType="begin"/>
        </w:r>
        <w:r>
          <w:rPr>
            <w:noProof/>
            <w:webHidden/>
          </w:rPr>
          <w:instrText xml:space="preserve"> PAGEREF _Toc469936882 \h </w:instrText>
        </w:r>
        <w:r>
          <w:rPr>
            <w:noProof/>
            <w:webHidden/>
          </w:rPr>
        </w:r>
        <w:r>
          <w:rPr>
            <w:noProof/>
            <w:webHidden/>
          </w:rPr>
          <w:fldChar w:fldCharType="separate"/>
        </w:r>
        <w:r>
          <w:rPr>
            <w:noProof/>
            <w:webHidden/>
          </w:rPr>
          <w:t>4</w:t>
        </w:r>
        <w:r>
          <w:rPr>
            <w:noProof/>
            <w:webHidden/>
          </w:rPr>
          <w:fldChar w:fldCharType="end"/>
        </w:r>
      </w:hyperlink>
    </w:p>
    <w:p w14:paraId="4BD0110A"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83" w:history="1">
        <w:r w:rsidRPr="00AD461E">
          <w:rPr>
            <w:rStyle w:val="Hyperlink"/>
            <w:noProof/>
          </w:rPr>
          <w:t>Administrators</w:t>
        </w:r>
        <w:r>
          <w:rPr>
            <w:noProof/>
            <w:webHidden/>
          </w:rPr>
          <w:tab/>
        </w:r>
        <w:r>
          <w:rPr>
            <w:noProof/>
            <w:webHidden/>
          </w:rPr>
          <w:fldChar w:fldCharType="begin"/>
        </w:r>
        <w:r>
          <w:rPr>
            <w:noProof/>
            <w:webHidden/>
          </w:rPr>
          <w:instrText xml:space="preserve"> PAGEREF _Toc469936883 \h </w:instrText>
        </w:r>
        <w:r>
          <w:rPr>
            <w:noProof/>
            <w:webHidden/>
          </w:rPr>
        </w:r>
        <w:r>
          <w:rPr>
            <w:noProof/>
            <w:webHidden/>
          </w:rPr>
          <w:fldChar w:fldCharType="separate"/>
        </w:r>
        <w:r>
          <w:rPr>
            <w:noProof/>
            <w:webHidden/>
          </w:rPr>
          <w:t>4</w:t>
        </w:r>
        <w:r>
          <w:rPr>
            <w:noProof/>
            <w:webHidden/>
          </w:rPr>
          <w:fldChar w:fldCharType="end"/>
        </w:r>
      </w:hyperlink>
    </w:p>
    <w:p w14:paraId="082A7804"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84" w:history="1">
        <w:r w:rsidRPr="00AD461E">
          <w:rPr>
            <w:rStyle w:val="Hyperlink"/>
            <w:noProof/>
          </w:rPr>
          <w:t>Licensure</w:t>
        </w:r>
        <w:r>
          <w:rPr>
            <w:noProof/>
            <w:webHidden/>
          </w:rPr>
          <w:tab/>
        </w:r>
        <w:r>
          <w:rPr>
            <w:noProof/>
            <w:webHidden/>
          </w:rPr>
          <w:fldChar w:fldCharType="begin"/>
        </w:r>
        <w:r>
          <w:rPr>
            <w:noProof/>
            <w:webHidden/>
          </w:rPr>
          <w:instrText xml:space="preserve"> PAGEREF _Toc469936884 \h </w:instrText>
        </w:r>
        <w:r>
          <w:rPr>
            <w:noProof/>
            <w:webHidden/>
          </w:rPr>
        </w:r>
        <w:r>
          <w:rPr>
            <w:noProof/>
            <w:webHidden/>
          </w:rPr>
          <w:fldChar w:fldCharType="separate"/>
        </w:r>
        <w:r>
          <w:rPr>
            <w:noProof/>
            <w:webHidden/>
          </w:rPr>
          <w:t>5</w:t>
        </w:r>
        <w:r>
          <w:rPr>
            <w:noProof/>
            <w:webHidden/>
          </w:rPr>
          <w:fldChar w:fldCharType="end"/>
        </w:r>
      </w:hyperlink>
    </w:p>
    <w:p w14:paraId="604ADA96"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85" w:history="1">
        <w:r w:rsidRPr="00AD461E">
          <w:rPr>
            <w:rStyle w:val="Hyperlink"/>
            <w:noProof/>
          </w:rPr>
          <w:t>History</w:t>
        </w:r>
        <w:r>
          <w:rPr>
            <w:noProof/>
            <w:webHidden/>
          </w:rPr>
          <w:tab/>
        </w:r>
        <w:r>
          <w:rPr>
            <w:noProof/>
            <w:webHidden/>
          </w:rPr>
          <w:fldChar w:fldCharType="begin"/>
        </w:r>
        <w:r>
          <w:rPr>
            <w:noProof/>
            <w:webHidden/>
          </w:rPr>
          <w:instrText xml:space="preserve"> PAGEREF _Toc469936885 \h </w:instrText>
        </w:r>
        <w:r>
          <w:rPr>
            <w:noProof/>
            <w:webHidden/>
          </w:rPr>
        </w:r>
        <w:r>
          <w:rPr>
            <w:noProof/>
            <w:webHidden/>
          </w:rPr>
          <w:fldChar w:fldCharType="separate"/>
        </w:r>
        <w:r>
          <w:rPr>
            <w:noProof/>
            <w:webHidden/>
          </w:rPr>
          <w:t>5</w:t>
        </w:r>
        <w:r>
          <w:rPr>
            <w:noProof/>
            <w:webHidden/>
          </w:rPr>
          <w:fldChar w:fldCharType="end"/>
        </w:r>
      </w:hyperlink>
    </w:p>
    <w:p w14:paraId="32B0A1FB"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86" w:history="1">
        <w:r w:rsidRPr="00AD461E">
          <w:rPr>
            <w:rStyle w:val="Hyperlink"/>
            <w:noProof/>
          </w:rPr>
          <w:t>Mission</w:t>
        </w:r>
        <w:r>
          <w:rPr>
            <w:noProof/>
            <w:webHidden/>
          </w:rPr>
          <w:tab/>
        </w:r>
        <w:r>
          <w:rPr>
            <w:noProof/>
            <w:webHidden/>
          </w:rPr>
          <w:fldChar w:fldCharType="begin"/>
        </w:r>
        <w:r>
          <w:rPr>
            <w:noProof/>
            <w:webHidden/>
          </w:rPr>
          <w:instrText xml:space="preserve"> PAGEREF _Toc469936886 \h </w:instrText>
        </w:r>
        <w:r>
          <w:rPr>
            <w:noProof/>
            <w:webHidden/>
          </w:rPr>
        </w:r>
        <w:r>
          <w:rPr>
            <w:noProof/>
            <w:webHidden/>
          </w:rPr>
          <w:fldChar w:fldCharType="separate"/>
        </w:r>
        <w:r>
          <w:rPr>
            <w:noProof/>
            <w:webHidden/>
          </w:rPr>
          <w:t>5</w:t>
        </w:r>
        <w:r>
          <w:rPr>
            <w:noProof/>
            <w:webHidden/>
          </w:rPr>
          <w:fldChar w:fldCharType="end"/>
        </w:r>
      </w:hyperlink>
    </w:p>
    <w:p w14:paraId="3D42ECD4"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87" w:history="1">
        <w:r w:rsidRPr="00AD461E">
          <w:rPr>
            <w:rStyle w:val="Hyperlink"/>
            <w:noProof/>
          </w:rPr>
          <w:t>Philosophy</w:t>
        </w:r>
        <w:r>
          <w:rPr>
            <w:noProof/>
            <w:webHidden/>
          </w:rPr>
          <w:tab/>
        </w:r>
        <w:r>
          <w:rPr>
            <w:noProof/>
            <w:webHidden/>
          </w:rPr>
          <w:fldChar w:fldCharType="begin"/>
        </w:r>
        <w:r>
          <w:rPr>
            <w:noProof/>
            <w:webHidden/>
          </w:rPr>
          <w:instrText xml:space="preserve"> PAGEREF _Toc469936887 \h </w:instrText>
        </w:r>
        <w:r>
          <w:rPr>
            <w:noProof/>
            <w:webHidden/>
          </w:rPr>
        </w:r>
        <w:r>
          <w:rPr>
            <w:noProof/>
            <w:webHidden/>
          </w:rPr>
          <w:fldChar w:fldCharType="separate"/>
        </w:r>
        <w:r>
          <w:rPr>
            <w:noProof/>
            <w:webHidden/>
          </w:rPr>
          <w:t>5</w:t>
        </w:r>
        <w:r>
          <w:rPr>
            <w:noProof/>
            <w:webHidden/>
          </w:rPr>
          <w:fldChar w:fldCharType="end"/>
        </w:r>
      </w:hyperlink>
    </w:p>
    <w:p w14:paraId="4B846844"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88" w:history="1">
        <w:r w:rsidRPr="00AD461E">
          <w:rPr>
            <w:rStyle w:val="Hyperlink"/>
            <w:noProof/>
          </w:rPr>
          <w:t>School Facilities</w:t>
        </w:r>
        <w:r>
          <w:rPr>
            <w:noProof/>
            <w:webHidden/>
          </w:rPr>
          <w:tab/>
        </w:r>
        <w:r>
          <w:rPr>
            <w:noProof/>
            <w:webHidden/>
          </w:rPr>
          <w:fldChar w:fldCharType="begin"/>
        </w:r>
        <w:r>
          <w:rPr>
            <w:noProof/>
            <w:webHidden/>
          </w:rPr>
          <w:instrText xml:space="preserve"> PAGEREF _Toc469936888 \h </w:instrText>
        </w:r>
        <w:r>
          <w:rPr>
            <w:noProof/>
            <w:webHidden/>
          </w:rPr>
        </w:r>
        <w:r>
          <w:rPr>
            <w:noProof/>
            <w:webHidden/>
          </w:rPr>
          <w:fldChar w:fldCharType="separate"/>
        </w:r>
        <w:r>
          <w:rPr>
            <w:noProof/>
            <w:webHidden/>
          </w:rPr>
          <w:t>6</w:t>
        </w:r>
        <w:r>
          <w:rPr>
            <w:noProof/>
            <w:webHidden/>
          </w:rPr>
          <w:fldChar w:fldCharType="end"/>
        </w:r>
      </w:hyperlink>
    </w:p>
    <w:p w14:paraId="31A0DE15"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89" w:history="1">
        <w:r w:rsidRPr="00AD461E">
          <w:rPr>
            <w:rStyle w:val="Hyperlink"/>
            <w:noProof/>
          </w:rPr>
          <w:t>Admissions Requirements</w:t>
        </w:r>
        <w:r>
          <w:rPr>
            <w:noProof/>
            <w:webHidden/>
          </w:rPr>
          <w:tab/>
        </w:r>
        <w:r>
          <w:rPr>
            <w:noProof/>
            <w:webHidden/>
          </w:rPr>
          <w:fldChar w:fldCharType="begin"/>
        </w:r>
        <w:r>
          <w:rPr>
            <w:noProof/>
            <w:webHidden/>
          </w:rPr>
          <w:instrText xml:space="preserve"> PAGEREF _Toc469936889 \h </w:instrText>
        </w:r>
        <w:r>
          <w:rPr>
            <w:noProof/>
            <w:webHidden/>
          </w:rPr>
        </w:r>
        <w:r>
          <w:rPr>
            <w:noProof/>
            <w:webHidden/>
          </w:rPr>
          <w:fldChar w:fldCharType="separate"/>
        </w:r>
        <w:r>
          <w:rPr>
            <w:noProof/>
            <w:webHidden/>
          </w:rPr>
          <w:t>6</w:t>
        </w:r>
        <w:r>
          <w:rPr>
            <w:noProof/>
            <w:webHidden/>
          </w:rPr>
          <w:fldChar w:fldCharType="end"/>
        </w:r>
      </w:hyperlink>
    </w:p>
    <w:p w14:paraId="03749C41"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90" w:history="1">
        <w:r w:rsidRPr="00AD461E">
          <w:rPr>
            <w:rStyle w:val="Hyperlink"/>
            <w:noProof/>
          </w:rPr>
          <w:t>Admission Procedures</w:t>
        </w:r>
        <w:r>
          <w:rPr>
            <w:noProof/>
            <w:webHidden/>
          </w:rPr>
          <w:tab/>
        </w:r>
        <w:r>
          <w:rPr>
            <w:noProof/>
            <w:webHidden/>
          </w:rPr>
          <w:fldChar w:fldCharType="begin"/>
        </w:r>
        <w:r>
          <w:rPr>
            <w:noProof/>
            <w:webHidden/>
          </w:rPr>
          <w:instrText xml:space="preserve"> PAGEREF _Toc469936890 \h </w:instrText>
        </w:r>
        <w:r>
          <w:rPr>
            <w:noProof/>
            <w:webHidden/>
          </w:rPr>
        </w:r>
        <w:r>
          <w:rPr>
            <w:noProof/>
            <w:webHidden/>
          </w:rPr>
          <w:fldChar w:fldCharType="separate"/>
        </w:r>
        <w:r>
          <w:rPr>
            <w:noProof/>
            <w:webHidden/>
          </w:rPr>
          <w:t>7</w:t>
        </w:r>
        <w:r>
          <w:rPr>
            <w:noProof/>
            <w:webHidden/>
          </w:rPr>
          <w:fldChar w:fldCharType="end"/>
        </w:r>
      </w:hyperlink>
    </w:p>
    <w:p w14:paraId="2B9B2E2D"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91" w:history="1">
        <w:r w:rsidRPr="00AD461E">
          <w:rPr>
            <w:rStyle w:val="Hyperlink"/>
            <w:noProof/>
          </w:rPr>
          <w:t>Academic Grievances</w:t>
        </w:r>
        <w:r>
          <w:rPr>
            <w:noProof/>
            <w:webHidden/>
          </w:rPr>
          <w:tab/>
        </w:r>
        <w:r>
          <w:rPr>
            <w:noProof/>
            <w:webHidden/>
          </w:rPr>
          <w:fldChar w:fldCharType="begin"/>
        </w:r>
        <w:r>
          <w:rPr>
            <w:noProof/>
            <w:webHidden/>
          </w:rPr>
          <w:instrText xml:space="preserve"> PAGEREF _Toc469936891 \h </w:instrText>
        </w:r>
        <w:r>
          <w:rPr>
            <w:noProof/>
            <w:webHidden/>
          </w:rPr>
        </w:r>
        <w:r>
          <w:rPr>
            <w:noProof/>
            <w:webHidden/>
          </w:rPr>
          <w:fldChar w:fldCharType="separate"/>
        </w:r>
        <w:r>
          <w:rPr>
            <w:noProof/>
            <w:webHidden/>
          </w:rPr>
          <w:t>7</w:t>
        </w:r>
        <w:r>
          <w:rPr>
            <w:noProof/>
            <w:webHidden/>
          </w:rPr>
          <w:fldChar w:fldCharType="end"/>
        </w:r>
      </w:hyperlink>
    </w:p>
    <w:p w14:paraId="7B472F8A"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92" w:history="1">
        <w:r w:rsidRPr="00AD461E">
          <w:rPr>
            <w:rStyle w:val="Hyperlink"/>
            <w:noProof/>
          </w:rPr>
          <w:t>Nondiscriminatory Policies</w:t>
        </w:r>
        <w:r>
          <w:rPr>
            <w:noProof/>
            <w:webHidden/>
          </w:rPr>
          <w:tab/>
        </w:r>
        <w:r>
          <w:rPr>
            <w:noProof/>
            <w:webHidden/>
          </w:rPr>
          <w:fldChar w:fldCharType="begin"/>
        </w:r>
        <w:r>
          <w:rPr>
            <w:noProof/>
            <w:webHidden/>
          </w:rPr>
          <w:instrText xml:space="preserve"> PAGEREF _Toc469936892 \h </w:instrText>
        </w:r>
        <w:r>
          <w:rPr>
            <w:noProof/>
            <w:webHidden/>
          </w:rPr>
        </w:r>
        <w:r>
          <w:rPr>
            <w:noProof/>
            <w:webHidden/>
          </w:rPr>
          <w:fldChar w:fldCharType="separate"/>
        </w:r>
        <w:r>
          <w:rPr>
            <w:noProof/>
            <w:webHidden/>
          </w:rPr>
          <w:t>7</w:t>
        </w:r>
        <w:r>
          <w:rPr>
            <w:noProof/>
            <w:webHidden/>
          </w:rPr>
          <w:fldChar w:fldCharType="end"/>
        </w:r>
      </w:hyperlink>
    </w:p>
    <w:p w14:paraId="74F7AE00"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93" w:history="1">
        <w:r w:rsidRPr="00AD461E">
          <w:rPr>
            <w:rStyle w:val="Hyperlink"/>
            <w:noProof/>
          </w:rPr>
          <w:t>Privacy Rights</w:t>
        </w:r>
        <w:r>
          <w:rPr>
            <w:noProof/>
            <w:webHidden/>
          </w:rPr>
          <w:tab/>
        </w:r>
        <w:r>
          <w:rPr>
            <w:noProof/>
            <w:webHidden/>
          </w:rPr>
          <w:fldChar w:fldCharType="begin"/>
        </w:r>
        <w:r>
          <w:rPr>
            <w:noProof/>
            <w:webHidden/>
          </w:rPr>
          <w:instrText xml:space="preserve"> PAGEREF _Toc469936893 \h </w:instrText>
        </w:r>
        <w:r>
          <w:rPr>
            <w:noProof/>
            <w:webHidden/>
          </w:rPr>
        </w:r>
        <w:r>
          <w:rPr>
            <w:noProof/>
            <w:webHidden/>
          </w:rPr>
          <w:fldChar w:fldCharType="separate"/>
        </w:r>
        <w:r>
          <w:rPr>
            <w:noProof/>
            <w:webHidden/>
          </w:rPr>
          <w:t>7</w:t>
        </w:r>
        <w:r>
          <w:rPr>
            <w:noProof/>
            <w:webHidden/>
          </w:rPr>
          <w:fldChar w:fldCharType="end"/>
        </w:r>
      </w:hyperlink>
    </w:p>
    <w:p w14:paraId="5CDB335B"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94" w:history="1">
        <w:r w:rsidRPr="00AD461E">
          <w:rPr>
            <w:rStyle w:val="Hyperlink"/>
            <w:noProof/>
          </w:rPr>
          <w:t>Attendance</w:t>
        </w:r>
        <w:r>
          <w:rPr>
            <w:noProof/>
            <w:webHidden/>
          </w:rPr>
          <w:tab/>
        </w:r>
        <w:r>
          <w:rPr>
            <w:noProof/>
            <w:webHidden/>
          </w:rPr>
          <w:fldChar w:fldCharType="begin"/>
        </w:r>
        <w:r>
          <w:rPr>
            <w:noProof/>
            <w:webHidden/>
          </w:rPr>
          <w:instrText xml:space="preserve"> PAGEREF _Toc469936894 \h </w:instrText>
        </w:r>
        <w:r>
          <w:rPr>
            <w:noProof/>
            <w:webHidden/>
          </w:rPr>
        </w:r>
        <w:r>
          <w:rPr>
            <w:noProof/>
            <w:webHidden/>
          </w:rPr>
          <w:fldChar w:fldCharType="separate"/>
        </w:r>
        <w:r>
          <w:rPr>
            <w:noProof/>
            <w:webHidden/>
          </w:rPr>
          <w:t>8</w:t>
        </w:r>
        <w:r>
          <w:rPr>
            <w:noProof/>
            <w:webHidden/>
          </w:rPr>
          <w:fldChar w:fldCharType="end"/>
        </w:r>
      </w:hyperlink>
    </w:p>
    <w:p w14:paraId="604DFF8D"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95" w:history="1">
        <w:r w:rsidRPr="00AD461E">
          <w:rPr>
            <w:rStyle w:val="Hyperlink"/>
            <w:noProof/>
          </w:rPr>
          <w:t>Operating Hours</w:t>
        </w:r>
        <w:r>
          <w:rPr>
            <w:noProof/>
            <w:webHidden/>
          </w:rPr>
          <w:tab/>
        </w:r>
        <w:r>
          <w:rPr>
            <w:noProof/>
            <w:webHidden/>
          </w:rPr>
          <w:fldChar w:fldCharType="begin"/>
        </w:r>
        <w:r>
          <w:rPr>
            <w:noProof/>
            <w:webHidden/>
          </w:rPr>
          <w:instrText xml:space="preserve"> PAGEREF _Toc469936895 \h </w:instrText>
        </w:r>
        <w:r>
          <w:rPr>
            <w:noProof/>
            <w:webHidden/>
          </w:rPr>
        </w:r>
        <w:r>
          <w:rPr>
            <w:noProof/>
            <w:webHidden/>
          </w:rPr>
          <w:fldChar w:fldCharType="separate"/>
        </w:r>
        <w:r>
          <w:rPr>
            <w:noProof/>
            <w:webHidden/>
          </w:rPr>
          <w:t>8</w:t>
        </w:r>
        <w:r>
          <w:rPr>
            <w:noProof/>
            <w:webHidden/>
          </w:rPr>
          <w:fldChar w:fldCharType="end"/>
        </w:r>
      </w:hyperlink>
    </w:p>
    <w:p w14:paraId="2B51A7BB"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96" w:history="1">
        <w:r w:rsidRPr="00AD461E">
          <w:rPr>
            <w:rStyle w:val="Hyperlink"/>
            <w:noProof/>
          </w:rPr>
          <w:t>Tardiness</w:t>
        </w:r>
        <w:r>
          <w:rPr>
            <w:noProof/>
            <w:webHidden/>
          </w:rPr>
          <w:tab/>
        </w:r>
        <w:r>
          <w:rPr>
            <w:noProof/>
            <w:webHidden/>
          </w:rPr>
          <w:fldChar w:fldCharType="begin"/>
        </w:r>
        <w:r>
          <w:rPr>
            <w:noProof/>
            <w:webHidden/>
          </w:rPr>
          <w:instrText xml:space="preserve"> PAGEREF _Toc469936896 \h </w:instrText>
        </w:r>
        <w:r>
          <w:rPr>
            <w:noProof/>
            <w:webHidden/>
          </w:rPr>
        </w:r>
        <w:r>
          <w:rPr>
            <w:noProof/>
            <w:webHidden/>
          </w:rPr>
          <w:fldChar w:fldCharType="separate"/>
        </w:r>
        <w:r>
          <w:rPr>
            <w:noProof/>
            <w:webHidden/>
          </w:rPr>
          <w:t>8</w:t>
        </w:r>
        <w:r>
          <w:rPr>
            <w:noProof/>
            <w:webHidden/>
          </w:rPr>
          <w:fldChar w:fldCharType="end"/>
        </w:r>
      </w:hyperlink>
    </w:p>
    <w:p w14:paraId="769C6CCC"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97" w:history="1">
        <w:r w:rsidRPr="00AD461E">
          <w:rPr>
            <w:rStyle w:val="Hyperlink"/>
            <w:noProof/>
          </w:rPr>
          <w:t>Make-Up Policy</w:t>
        </w:r>
        <w:r>
          <w:rPr>
            <w:noProof/>
            <w:webHidden/>
          </w:rPr>
          <w:tab/>
        </w:r>
        <w:r>
          <w:rPr>
            <w:noProof/>
            <w:webHidden/>
          </w:rPr>
          <w:fldChar w:fldCharType="begin"/>
        </w:r>
        <w:r>
          <w:rPr>
            <w:noProof/>
            <w:webHidden/>
          </w:rPr>
          <w:instrText xml:space="preserve"> PAGEREF _Toc469936897 \h </w:instrText>
        </w:r>
        <w:r>
          <w:rPr>
            <w:noProof/>
            <w:webHidden/>
          </w:rPr>
        </w:r>
        <w:r>
          <w:rPr>
            <w:noProof/>
            <w:webHidden/>
          </w:rPr>
          <w:fldChar w:fldCharType="separate"/>
        </w:r>
        <w:r>
          <w:rPr>
            <w:noProof/>
            <w:webHidden/>
          </w:rPr>
          <w:t>8</w:t>
        </w:r>
        <w:r>
          <w:rPr>
            <w:noProof/>
            <w:webHidden/>
          </w:rPr>
          <w:fldChar w:fldCharType="end"/>
        </w:r>
      </w:hyperlink>
    </w:p>
    <w:p w14:paraId="6A06D354"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98" w:history="1">
        <w:r w:rsidRPr="00AD461E">
          <w:rPr>
            <w:rStyle w:val="Hyperlink"/>
            <w:noProof/>
          </w:rPr>
          <w:t>Credit Transfer</w:t>
        </w:r>
        <w:r>
          <w:rPr>
            <w:noProof/>
            <w:webHidden/>
          </w:rPr>
          <w:tab/>
        </w:r>
        <w:r>
          <w:rPr>
            <w:noProof/>
            <w:webHidden/>
          </w:rPr>
          <w:fldChar w:fldCharType="begin"/>
        </w:r>
        <w:r>
          <w:rPr>
            <w:noProof/>
            <w:webHidden/>
          </w:rPr>
          <w:instrText xml:space="preserve"> PAGEREF _Toc469936898 \h </w:instrText>
        </w:r>
        <w:r>
          <w:rPr>
            <w:noProof/>
            <w:webHidden/>
          </w:rPr>
        </w:r>
        <w:r>
          <w:rPr>
            <w:noProof/>
            <w:webHidden/>
          </w:rPr>
          <w:fldChar w:fldCharType="separate"/>
        </w:r>
        <w:r>
          <w:rPr>
            <w:noProof/>
            <w:webHidden/>
          </w:rPr>
          <w:t>8</w:t>
        </w:r>
        <w:r>
          <w:rPr>
            <w:noProof/>
            <w:webHidden/>
          </w:rPr>
          <w:fldChar w:fldCharType="end"/>
        </w:r>
      </w:hyperlink>
    </w:p>
    <w:p w14:paraId="22E63C39"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899" w:history="1">
        <w:r w:rsidRPr="00AD461E">
          <w:rPr>
            <w:rStyle w:val="Hyperlink"/>
            <w:noProof/>
          </w:rPr>
          <w:t>Leave of Absence Policy</w:t>
        </w:r>
        <w:r>
          <w:rPr>
            <w:noProof/>
            <w:webHidden/>
          </w:rPr>
          <w:tab/>
        </w:r>
        <w:r>
          <w:rPr>
            <w:noProof/>
            <w:webHidden/>
          </w:rPr>
          <w:fldChar w:fldCharType="begin"/>
        </w:r>
        <w:r>
          <w:rPr>
            <w:noProof/>
            <w:webHidden/>
          </w:rPr>
          <w:instrText xml:space="preserve"> PAGEREF _Toc469936899 \h </w:instrText>
        </w:r>
        <w:r>
          <w:rPr>
            <w:noProof/>
            <w:webHidden/>
          </w:rPr>
        </w:r>
        <w:r>
          <w:rPr>
            <w:noProof/>
            <w:webHidden/>
          </w:rPr>
          <w:fldChar w:fldCharType="separate"/>
        </w:r>
        <w:r>
          <w:rPr>
            <w:noProof/>
            <w:webHidden/>
          </w:rPr>
          <w:t>9</w:t>
        </w:r>
        <w:r>
          <w:rPr>
            <w:noProof/>
            <w:webHidden/>
          </w:rPr>
          <w:fldChar w:fldCharType="end"/>
        </w:r>
      </w:hyperlink>
    </w:p>
    <w:p w14:paraId="75A11019"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00" w:history="1">
        <w:r w:rsidRPr="00AD461E">
          <w:rPr>
            <w:rStyle w:val="Hyperlink"/>
            <w:noProof/>
          </w:rPr>
          <w:t>Personal Evaluations</w:t>
        </w:r>
        <w:r>
          <w:rPr>
            <w:noProof/>
            <w:webHidden/>
          </w:rPr>
          <w:tab/>
        </w:r>
        <w:r>
          <w:rPr>
            <w:noProof/>
            <w:webHidden/>
          </w:rPr>
          <w:fldChar w:fldCharType="begin"/>
        </w:r>
        <w:r>
          <w:rPr>
            <w:noProof/>
            <w:webHidden/>
          </w:rPr>
          <w:instrText xml:space="preserve"> PAGEREF _Toc469936900 \h </w:instrText>
        </w:r>
        <w:r>
          <w:rPr>
            <w:noProof/>
            <w:webHidden/>
          </w:rPr>
        </w:r>
        <w:r>
          <w:rPr>
            <w:noProof/>
            <w:webHidden/>
          </w:rPr>
          <w:fldChar w:fldCharType="separate"/>
        </w:r>
        <w:r>
          <w:rPr>
            <w:noProof/>
            <w:webHidden/>
          </w:rPr>
          <w:t>9</w:t>
        </w:r>
        <w:r>
          <w:rPr>
            <w:noProof/>
            <w:webHidden/>
          </w:rPr>
          <w:fldChar w:fldCharType="end"/>
        </w:r>
      </w:hyperlink>
    </w:p>
    <w:p w14:paraId="3EF39488"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01" w:history="1">
        <w:r w:rsidRPr="00AD461E">
          <w:rPr>
            <w:rStyle w:val="Hyperlink"/>
            <w:noProof/>
          </w:rPr>
          <w:t>Costs</w:t>
        </w:r>
        <w:r>
          <w:rPr>
            <w:noProof/>
            <w:webHidden/>
          </w:rPr>
          <w:tab/>
        </w:r>
        <w:r>
          <w:rPr>
            <w:noProof/>
            <w:webHidden/>
          </w:rPr>
          <w:fldChar w:fldCharType="begin"/>
        </w:r>
        <w:r>
          <w:rPr>
            <w:noProof/>
            <w:webHidden/>
          </w:rPr>
          <w:instrText xml:space="preserve"> PAGEREF _Toc469936901 \h </w:instrText>
        </w:r>
        <w:r>
          <w:rPr>
            <w:noProof/>
            <w:webHidden/>
          </w:rPr>
        </w:r>
        <w:r>
          <w:rPr>
            <w:noProof/>
            <w:webHidden/>
          </w:rPr>
          <w:fldChar w:fldCharType="separate"/>
        </w:r>
        <w:r>
          <w:rPr>
            <w:noProof/>
            <w:webHidden/>
          </w:rPr>
          <w:t>9</w:t>
        </w:r>
        <w:r>
          <w:rPr>
            <w:noProof/>
            <w:webHidden/>
          </w:rPr>
          <w:fldChar w:fldCharType="end"/>
        </w:r>
      </w:hyperlink>
    </w:p>
    <w:p w14:paraId="2195EC37"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02" w:history="1">
        <w:r w:rsidRPr="00AD461E">
          <w:rPr>
            <w:rStyle w:val="Hyperlink"/>
            <w:noProof/>
          </w:rPr>
          <w:t>Clock Hour Definition</w:t>
        </w:r>
        <w:r>
          <w:rPr>
            <w:noProof/>
            <w:webHidden/>
          </w:rPr>
          <w:tab/>
        </w:r>
        <w:r>
          <w:rPr>
            <w:noProof/>
            <w:webHidden/>
          </w:rPr>
          <w:fldChar w:fldCharType="begin"/>
        </w:r>
        <w:r>
          <w:rPr>
            <w:noProof/>
            <w:webHidden/>
          </w:rPr>
          <w:instrText xml:space="preserve"> PAGEREF _Toc469936902 \h </w:instrText>
        </w:r>
        <w:r>
          <w:rPr>
            <w:noProof/>
            <w:webHidden/>
          </w:rPr>
        </w:r>
        <w:r>
          <w:rPr>
            <w:noProof/>
            <w:webHidden/>
          </w:rPr>
          <w:fldChar w:fldCharType="separate"/>
        </w:r>
        <w:r>
          <w:rPr>
            <w:noProof/>
            <w:webHidden/>
          </w:rPr>
          <w:t>9</w:t>
        </w:r>
        <w:r>
          <w:rPr>
            <w:noProof/>
            <w:webHidden/>
          </w:rPr>
          <w:fldChar w:fldCharType="end"/>
        </w:r>
      </w:hyperlink>
    </w:p>
    <w:p w14:paraId="0F93C669"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03" w:history="1">
        <w:r w:rsidRPr="00AD461E">
          <w:rPr>
            <w:rStyle w:val="Hyperlink"/>
            <w:noProof/>
          </w:rPr>
          <w:t>Grading Scale</w:t>
        </w:r>
        <w:r>
          <w:rPr>
            <w:noProof/>
            <w:webHidden/>
          </w:rPr>
          <w:tab/>
        </w:r>
        <w:r>
          <w:rPr>
            <w:noProof/>
            <w:webHidden/>
          </w:rPr>
          <w:fldChar w:fldCharType="begin"/>
        </w:r>
        <w:r>
          <w:rPr>
            <w:noProof/>
            <w:webHidden/>
          </w:rPr>
          <w:instrText xml:space="preserve"> PAGEREF _Toc469936903 \h </w:instrText>
        </w:r>
        <w:r>
          <w:rPr>
            <w:noProof/>
            <w:webHidden/>
          </w:rPr>
        </w:r>
        <w:r>
          <w:rPr>
            <w:noProof/>
            <w:webHidden/>
          </w:rPr>
          <w:fldChar w:fldCharType="separate"/>
        </w:r>
        <w:r>
          <w:rPr>
            <w:noProof/>
            <w:webHidden/>
          </w:rPr>
          <w:t>10</w:t>
        </w:r>
        <w:r>
          <w:rPr>
            <w:noProof/>
            <w:webHidden/>
          </w:rPr>
          <w:fldChar w:fldCharType="end"/>
        </w:r>
      </w:hyperlink>
    </w:p>
    <w:p w14:paraId="332F681D"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04" w:history="1">
        <w:r w:rsidRPr="00AD461E">
          <w:rPr>
            <w:rStyle w:val="Hyperlink"/>
            <w:noProof/>
          </w:rPr>
          <w:t>Satisfactory Academic Progress</w:t>
        </w:r>
        <w:r>
          <w:rPr>
            <w:noProof/>
            <w:webHidden/>
          </w:rPr>
          <w:tab/>
        </w:r>
        <w:r>
          <w:rPr>
            <w:noProof/>
            <w:webHidden/>
          </w:rPr>
          <w:fldChar w:fldCharType="begin"/>
        </w:r>
        <w:r>
          <w:rPr>
            <w:noProof/>
            <w:webHidden/>
          </w:rPr>
          <w:instrText xml:space="preserve"> PAGEREF _Toc469936904 \h </w:instrText>
        </w:r>
        <w:r>
          <w:rPr>
            <w:noProof/>
            <w:webHidden/>
          </w:rPr>
        </w:r>
        <w:r>
          <w:rPr>
            <w:noProof/>
            <w:webHidden/>
          </w:rPr>
          <w:fldChar w:fldCharType="separate"/>
        </w:r>
        <w:r>
          <w:rPr>
            <w:noProof/>
            <w:webHidden/>
          </w:rPr>
          <w:t>10</w:t>
        </w:r>
        <w:r>
          <w:rPr>
            <w:noProof/>
            <w:webHidden/>
          </w:rPr>
          <w:fldChar w:fldCharType="end"/>
        </w:r>
      </w:hyperlink>
    </w:p>
    <w:p w14:paraId="3CB9DC54"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05" w:history="1">
        <w:r w:rsidRPr="00AD461E">
          <w:rPr>
            <w:rStyle w:val="Hyperlink"/>
            <w:noProof/>
          </w:rPr>
          <w:t>Unsatisfactory Progress: Probation/Termination:</w:t>
        </w:r>
        <w:r>
          <w:rPr>
            <w:noProof/>
            <w:webHidden/>
          </w:rPr>
          <w:tab/>
        </w:r>
        <w:r>
          <w:rPr>
            <w:noProof/>
            <w:webHidden/>
          </w:rPr>
          <w:fldChar w:fldCharType="begin"/>
        </w:r>
        <w:r>
          <w:rPr>
            <w:noProof/>
            <w:webHidden/>
          </w:rPr>
          <w:instrText xml:space="preserve"> PAGEREF _Toc469936905 \h </w:instrText>
        </w:r>
        <w:r>
          <w:rPr>
            <w:noProof/>
            <w:webHidden/>
          </w:rPr>
        </w:r>
        <w:r>
          <w:rPr>
            <w:noProof/>
            <w:webHidden/>
          </w:rPr>
          <w:fldChar w:fldCharType="separate"/>
        </w:r>
        <w:r>
          <w:rPr>
            <w:noProof/>
            <w:webHidden/>
          </w:rPr>
          <w:t>10</w:t>
        </w:r>
        <w:r>
          <w:rPr>
            <w:noProof/>
            <w:webHidden/>
          </w:rPr>
          <w:fldChar w:fldCharType="end"/>
        </w:r>
      </w:hyperlink>
    </w:p>
    <w:p w14:paraId="41465A68"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06" w:history="1">
        <w:r w:rsidRPr="00AD461E">
          <w:rPr>
            <w:rStyle w:val="Hyperlink"/>
            <w:noProof/>
          </w:rPr>
          <w:t>Progress Report</w:t>
        </w:r>
        <w:r>
          <w:rPr>
            <w:noProof/>
            <w:webHidden/>
          </w:rPr>
          <w:tab/>
        </w:r>
        <w:r>
          <w:rPr>
            <w:noProof/>
            <w:webHidden/>
          </w:rPr>
          <w:fldChar w:fldCharType="begin"/>
        </w:r>
        <w:r>
          <w:rPr>
            <w:noProof/>
            <w:webHidden/>
          </w:rPr>
          <w:instrText xml:space="preserve"> PAGEREF _Toc469936906 \h </w:instrText>
        </w:r>
        <w:r>
          <w:rPr>
            <w:noProof/>
            <w:webHidden/>
          </w:rPr>
        </w:r>
        <w:r>
          <w:rPr>
            <w:noProof/>
            <w:webHidden/>
          </w:rPr>
          <w:fldChar w:fldCharType="separate"/>
        </w:r>
        <w:r>
          <w:rPr>
            <w:noProof/>
            <w:webHidden/>
          </w:rPr>
          <w:t>11</w:t>
        </w:r>
        <w:r>
          <w:rPr>
            <w:noProof/>
            <w:webHidden/>
          </w:rPr>
          <w:fldChar w:fldCharType="end"/>
        </w:r>
      </w:hyperlink>
    </w:p>
    <w:p w14:paraId="43072418"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07" w:history="1">
        <w:r w:rsidRPr="00AD461E">
          <w:rPr>
            <w:rStyle w:val="Hyperlink"/>
            <w:noProof/>
          </w:rPr>
          <w:t>Academic Transcripts</w:t>
        </w:r>
        <w:r>
          <w:rPr>
            <w:noProof/>
            <w:webHidden/>
          </w:rPr>
          <w:tab/>
        </w:r>
        <w:r>
          <w:rPr>
            <w:noProof/>
            <w:webHidden/>
          </w:rPr>
          <w:fldChar w:fldCharType="begin"/>
        </w:r>
        <w:r>
          <w:rPr>
            <w:noProof/>
            <w:webHidden/>
          </w:rPr>
          <w:instrText xml:space="preserve"> PAGEREF _Toc469936907 \h </w:instrText>
        </w:r>
        <w:r>
          <w:rPr>
            <w:noProof/>
            <w:webHidden/>
          </w:rPr>
        </w:r>
        <w:r>
          <w:rPr>
            <w:noProof/>
            <w:webHidden/>
          </w:rPr>
          <w:fldChar w:fldCharType="separate"/>
        </w:r>
        <w:r>
          <w:rPr>
            <w:noProof/>
            <w:webHidden/>
          </w:rPr>
          <w:t>11</w:t>
        </w:r>
        <w:r>
          <w:rPr>
            <w:noProof/>
            <w:webHidden/>
          </w:rPr>
          <w:fldChar w:fldCharType="end"/>
        </w:r>
      </w:hyperlink>
    </w:p>
    <w:p w14:paraId="04007E2B"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08" w:history="1">
        <w:r w:rsidRPr="00AD461E">
          <w:rPr>
            <w:rStyle w:val="Hyperlink"/>
            <w:noProof/>
          </w:rPr>
          <w:t>Re-Admission</w:t>
        </w:r>
        <w:r>
          <w:rPr>
            <w:noProof/>
            <w:webHidden/>
          </w:rPr>
          <w:tab/>
        </w:r>
        <w:r>
          <w:rPr>
            <w:noProof/>
            <w:webHidden/>
          </w:rPr>
          <w:fldChar w:fldCharType="begin"/>
        </w:r>
        <w:r>
          <w:rPr>
            <w:noProof/>
            <w:webHidden/>
          </w:rPr>
          <w:instrText xml:space="preserve"> PAGEREF _Toc469936908 \h </w:instrText>
        </w:r>
        <w:r>
          <w:rPr>
            <w:noProof/>
            <w:webHidden/>
          </w:rPr>
        </w:r>
        <w:r>
          <w:rPr>
            <w:noProof/>
            <w:webHidden/>
          </w:rPr>
          <w:fldChar w:fldCharType="separate"/>
        </w:r>
        <w:r>
          <w:rPr>
            <w:noProof/>
            <w:webHidden/>
          </w:rPr>
          <w:t>11</w:t>
        </w:r>
        <w:r>
          <w:rPr>
            <w:noProof/>
            <w:webHidden/>
          </w:rPr>
          <w:fldChar w:fldCharType="end"/>
        </w:r>
      </w:hyperlink>
    </w:p>
    <w:p w14:paraId="21F4FC1C"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09" w:history="1">
        <w:r w:rsidRPr="00AD461E">
          <w:rPr>
            <w:rStyle w:val="Hyperlink"/>
            <w:noProof/>
          </w:rPr>
          <w:t>Rules of Conduct – Termination Policy</w:t>
        </w:r>
        <w:r>
          <w:rPr>
            <w:noProof/>
            <w:webHidden/>
          </w:rPr>
          <w:tab/>
        </w:r>
        <w:r>
          <w:rPr>
            <w:noProof/>
            <w:webHidden/>
          </w:rPr>
          <w:fldChar w:fldCharType="begin"/>
        </w:r>
        <w:r>
          <w:rPr>
            <w:noProof/>
            <w:webHidden/>
          </w:rPr>
          <w:instrText xml:space="preserve"> PAGEREF _Toc469936909 \h </w:instrText>
        </w:r>
        <w:r>
          <w:rPr>
            <w:noProof/>
            <w:webHidden/>
          </w:rPr>
        </w:r>
        <w:r>
          <w:rPr>
            <w:noProof/>
            <w:webHidden/>
          </w:rPr>
          <w:fldChar w:fldCharType="separate"/>
        </w:r>
        <w:r>
          <w:rPr>
            <w:noProof/>
            <w:webHidden/>
          </w:rPr>
          <w:t>11</w:t>
        </w:r>
        <w:r>
          <w:rPr>
            <w:noProof/>
            <w:webHidden/>
          </w:rPr>
          <w:fldChar w:fldCharType="end"/>
        </w:r>
      </w:hyperlink>
    </w:p>
    <w:p w14:paraId="4E787265"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10" w:history="1">
        <w:r w:rsidRPr="00AD461E">
          <w:rPr>
            <w:rStyle w:val="Hyperlink"/>
            <w:noProof/>
          </w:rPr>
          <w:t>Rules of Conduct – The Academy of Florida</w:t>
        </w:r>
        <w:r>
          <w:rPr>
            <w:noProof/>
            <w:webHidden/>
          </w:rPr>
          <w:tab/>
        </w:r>
        <w:r>
          <w:rPr>
            <w:noProof/>
            <w:webHidden/>
          </w:rPr>
          <w:fldChar w:fldCharType="begin"/>
        </w:r>
        <w:r>
          <w:rPr>
            <w:noProof/>
            <w:webHidden/>
          </w:rPr>
          <w:instrText xml:space="preserve"> PAGEREF _Toc469936910 \h </w:instrText>
        </w:r>
        <w:r>
          <w:rPr>
            <w:noProof/>
            <w:webHidden/>
          </w:rPr>
        </w:r>
        <w:r>
          <w:rPr>
            <w:noProof/>
            <w:webHidden/>
          </w:rPr>
          <w:fldChar w:fldCharType="separate"/>
        </w:r>
        <w:r>
          <w:rPr>
            <w:noProof/>
            <w:webHidden/>
          </w:rPr>
          <w:t>11</w:t>
        </w:r>
        <w:r>
          <w:rPr>
            <w:noProof/>
            <w:webHidden/>
          </w:rPr>
          <w:fldChar w:fldCharType="end"/>
        </w:r>
      </w:hyperlink>
    </w:p>
    <w:p w14:paraId="7DC97DAE" w14:textId="77777777" w:rsidR="0077752D" w:rsidRDefault="0077752D">
      <w:pPr>
        <w:pStyle w:val="TOC3"/>
        <w:tabs>
          <w:tab w:val="right" w:leader="dot" w:pos="8630"/>
        </w:tabs>
        <w:rPr>
          <w:rFonts w:asciiTheme="minorHAnsi" w:eastAsiaTheme="minorEastAsia" w:hAnsiTheme="minorHAnsi" w:cstheme="minorBidi"/>
          <w:i w:val="0"/>
          <w:iCs w:val="0"/>
          <w:noProof/>
          <w:sz w:val="24"/>
          <w:szCs w:val="24"/>
        </w:rPr>
      </w:pPr>
      <w:hyperlink w:anchor="_Toc469936911" w:history="1">
        <w:r w:rsidRPr="00AD461E">
          <w:rPr>
            <w:rStyle w:val="Hyperlink"/>
            <w:b/>
            <w:bCs/>
            <w:noProof/>
            <w:kern w:val="32"/>
          </w:rPr>
          <w:t>The Conduct System: a Brief Overview</w:t>
        </w:r>
        <w:r>
          <w:rPr>
            <w:noProof/>
            <w:webHidden/>
          </w:rPr>
          <w:tab/>
        </w:r>
        <w:r>
          <w:rPr>
            <w:noProof/>
            <w:webHidden/>
          </w:rPr>
          <w:fldChar w:fldCharType="begin"/>
        </w:r>
        <w:r>
          <w:rPr>
            <w:noProof/>
            <w:webHidden/>
          </w:rPr>
          <w:instrText xml:space="preserve"> PAGEREF _Toc469936911 \h </w:instrText>
        </w:r>
        <w:r>
          <w:rPr>
            <w:noProof/>
            <w:webHidden/>
          </w:rPr>
        </w:r>
        <w:r>
          <w:rPr>
            <w:noProof/>
            <w:webHidden/>
          </w:rPr>
          <w:fldChar w:fldCharType="separate"/>
        </w:r>
        <w:r>
          <w:rPr>
            <w:noProof/>
            <w:webHidden/>
          </w:rPr>
          <w:t>12</w:t>
        </w:r>
        <w:r>
          <w:rPr>
            <w:noProof/>
            <w:webHidden/>
          </w:rPr>
          <w:fldChar w:fldCharType="end"/>
        </w:r>
      </w:hyperlink>
    </w:p>
    <w:p w14:paraId="35E7791E" w14:textId="77777777" w:rsidR="0077752D" w:rsidRDefault="0077752D">
      <w:pPr>
        <w:pStyle w:val="TOC3"/>
        <w:tabs>
          <w:tab w:val="right" w:leader="dot" w:pos="8630"/>
        </w:tabs>
        <w:rPr>
          <w:rFonts w:asciiTheme="minorHAnsi" w:eastAsiaTheme="minorEastAsia" w:hAnsiTheme="minorHAnsi" w:cstheme="minorBidi"/>
          <w:i w:val="0"/>
          <w:iCs w:val="0"/>
          <w:noProof/>
          <w:sz w:val="24"/>
          <w:szCs w:val="24"/>
        </w:rPr>
      </w:pPr>
      <w:hyperlink w:anchor="_Toc469936912" w:history="1">
        <w:r w:rsidRPr="00AD461E">
          <w:rPr>
            <w:rStyle w:val="Hyperlink"/>
            <w:b/>
            <w:bCs/>
            <w:noProof/>
            <w:kern w:val="32"/>
          </w:rPr>
          <w:t>Notice of Report</w:t>
        </w:r>
        <w:r>
          <w:rPr>
            <w:noProof/>
            <w:webHidden/>
          </w:rPr>
          <w:tab/>
        </w:r>
        <w:r>
          <w:rPr>
            <w:noProof/>
            <w:webHidden/>
          </w:rPr>
          <w:fldChar w:fldCharType="begin"/>
        </w:r>
        <w:r>
          <w:rPr>
            <w:noProof/>
            <w:webHidden/>
          </w:rPr>
          <w:instrText xml:space="preserve"> PAGEREF _Toc469936912 \h </w:instrText>
        </w:r>
        <w:r>
          <w:rPr>
            <w:noProof/>
            <w:webHidden/>
          </w:rPr>
        </w:r>
        <w:r>
          <w:rPr>
            <w:noProof/>
            <w:webHidden/>
          </w:rPr>
          <w:fldChar w:fldCharType="separate"/>
        </w:r>
        <w:r>
          <w:rPr>
            <w:noProof/>
            <w:webHidden/>
          </w:rPr>
          <w:t>13</w:t>
        </w:r>
        <w:r>
          <w:rPr>
            <w:noProof/>
            <w:webHidden/>
          </w:rPr>
          <w:fldChar w:fldCharType="end"/>
        </w:r>
      </w:hyperlink>
    </w:p>
    <w:p w14:paraId="0C1E45F3" w14:textId="77777777" w:rsidR="0077752D" w:rsidRDefault="0077752D">
      <w:pPr>
        <w:pStyle w:val="TOC3"/>
        <w:tabs>
          <w:tab w:val="right" w:leader="dot" w:pos="8630"/>
        </w:tabs>
        <w:rPr>
          <w:rFonts w:asciiTheme="minorHAnsi" w:eastAsiaTheme="minorEastAsia" w:hAnsiTheme="minorHAnsi" w:cstheme="minorBidi"/>
          <w:i w:val="0"/>
          <w:iCs w:val="0"/>
          <w:noProof/>
          <w:sz w:val="24"/>
          <w:szCs w:val="24"/>
        </w:rPr>
      </w:pPr>
      <w:hyperlink w:anchor="_Toc469936913" w:history="1">
        <w:r w:rsidRPr="00AD461E">
          <w:rPr>
            <w:rStyle w:val="Hyperlink"/>
            <w:b/>
            <w:bCs/>
            <w:noProof/>
            <w:kern w:val="32"/>
          </w:rPr>
          <w:t>The First Meeting</w:t>
        </w:r>
        <w:r>
          <w:rPr>
            <w:noProof/>
            <w:webHidden/>
          </w:rPr>
          <w:tab/>
        </w:r>
        <w:r>
          <w:rPr>
            <w:noProof/>
            <w:webHidden/>
          </w:rPr>
          <w:fldChar w:fldCharType="begin"/>
        </w:r>
        <w:r>
          <w:rPr>
            <w:noProof/>
            <w:webHidden/>
          </w:rPr>
          <w:instrText xml:space="preserve"> PAGEREF _Toc469936913 \h </w:instrText>
        </w:r>
        <w:r>
          <w:rPr>
            <w:noProof/>
            <w:webHidden/>
          </w:rPr>
        </w:r>
        <w:r>
          <w:rPr>
            <w:noProof/>
            <w:webHidden/>
          </w:rPr>
          <w:fldChar w:fldCharType="separate"/>
        </w:r>
        <w:r>
          <w:rPr>
            <w:noProof/>
            <w:webHidden/>
          </w:rPr>
          <w:t>13</w:t>
        </w:r>
        <w:r>
          <w:rPr>
            <w:noProof/>
            <w:webHidden/>
          </w:rPr>
          <w:fldChar w:fldCharType="end"/>
        </w:r>
      </w:hyperlink>
    </w:p>
    <w:p w14:paraId="006E2AC9" w14:textId="77777777" w:rsidR="0077752D" w:rsidRDefault="0077752D">
      <w:pPr>
        <w:pStyle w:val="TOC3"/>
        <w:tabs>
          <w:tab w:val="right" w:leader="dot" w:pos="8630"/>
        </w:tabs>
        <w:rPr>
          <w:rFonts w:asciiTheme="minorHAnsi" w:eastAsiaTheme="minorEastAsia" w:hAnsiTheme="minorHAnsi" w:cstheme="minorBidi"/>
          <w:i w:val="0"/>
          <w:iCs w:val="0"/>
          <w:noProof/>
          <w:sz w:val="24"/>
          <w:szCs w:val="24"/>
        </w:rPr>
      </w:pPr>
      <w:hyperlink w:anchor="_Toc469936914" w:history="1">
        <w:r w:rsidRPr="00AD461E">
          <w:rPr>
            <w:rStyle w:val="Hyperlink"/>
            <w:b/>
            <w:bCs/>
            <w:noProof/>
            <w:kern w:val="32"/>
          </w:rPr>
          <w:t>Informal Disposition</w:t>
        </w:r>
        <w:r>
          <w:rPr>
            <w:noProof/>
            <w:webHidden/>
          </w:rPr>
          <w:tab/>
        </w:r>
        <w:r>
          <w:rPr>
            <w:noProof/>
            <w:webHidden/>
          </w:rPr>
          <w:fldChar w:fldCharType="begin"/>
        </w:r>
        <w:r>
          <w:rPr>
            <w:noProof/>
            <w:webHidden/>
          </w:rPr>
          <w:instrText xml:space="preserve"> PAGEREF _Toc469936914 \h </w:instrText>
        </w:r>
        <w:r>
          <w:rPr>
            <w:noProof/>
            <w:webHidden/>
          </w:rPr>
        </w:r>
        <w:r>
          <w:rPr>
            <w:noProof/>
            <w:webHidden/>
          </w:rPr>
          <w:fldChar w:fldCharType="separate"/>
        </w:r>
        <w:r>
          <w:rPr>
            <w:noProof/>
            <w:webHidden/>
          </w:rPr>
          <w:t>13</w:t>
        </w:r>
        <w:r>
          <w:rPr>
            <w:noProof/>
            <w:webHidden/>
          </w:rPr>
          <w:fldChar w:fldCharType="end"/>
        </w:r>
      </w:hyperlink>
    </w:p>
    <w:p w14:paraId="1D6C1AA4" w14:textId="77777777" w:rsidR="0077752D" w:rsidRDefault="0077752D">
      <w:pPr>
        <w:pStyle w:val="TOC3"/>
        <w:tabs>
          <w:tab w:val="right" w:leader="dot" w:pos="8630"/>
        </w:tabs>
        <w:rPr>
          <w:rFonts w:asciiTheme="minorHAnsi" w:eastAsiaTheme="minorEastAsia" w:hAnsiTheme="minorHAnsi" w:cstheme="minorBidi"/>
          <w:i w:val="0"/>
          <w:iCs w:val="0"/>
          <w:noProof/>
          <w:sz w:val="24"/>
          <w:szCs w:val="24"/>
        </w:rPr>
      </w:pPr>
      <w:hyperlink w:anchor="_Toc469936915" w:history="1">
        <w:r w:rsidRPr="00AD461E">
          <w:rPr>
            <w:rStyle w:val="Hyperlink"/>
            <w:b/>
            <w:bCs/>
            <w:noProof/>
            <w:kern w:val="32"/>
          </w:rPr>
          <w:t>The Formal Hearing Process</w:t>
        </w:r>
        <w:r>
          <w:rPr>
            <w:noProof/>
            <w:webHidden/>
          </w:rPr>
          <w:tab/>
        </w:r>
        <w:r>
          <w:rPr>
            <w:noProof/>
            <w:webHidden/>
          </w:rPr>
          <w:fldChar w:fldCharType="begin"/>
        </w:r>
        <w:r>
          <w:rPr>
            <w:noProof/>
            <w:webHidden/>
          </w:rPr>
          <w:instrText xml:space="preserve"> PAGEREF _Toc469936915 \h </w:instrText>
        </w:r>
        <w:r>
          <w:rPr>
            <w:noProof/>
            <w:webHidden/>
          </w:rPr>
        </w:r>
        <w:r>
          <w:rPr>
            <w:noProof/>
            <w:webHidden/>
          </w:rPr>
          <w:fldChar w:fldCharType="separate"/>
        </w:r>
        <w:r>
          <w:rPr>
            <w:noProof/>
            <w:webHidden/>
          </w:rPr>
          <w:t>13</w:t>
        </w:r>
        <w:r>
          <w:rPr>
            <w:noProof/>
            <w:webHidden/>
          </w:rPr>
          <w:fldChar w:fldCharType="end"/>
        </w:r>
      </w:hyperlink>
    </w:p>
    <w:p w14:paraId="5746D334" w14:textId="77777777" w:rsidR="0077752D" w:rsidRDefault="0077752D">
      <w:pPr>
        <w:pStyle w:val="TOC3"/>
        <w:tabs>
          <w:tab w:val="right" w:leader="dot" w:pos="8630"/>
        </w:tabs>
        <w:rPr>
          <w:rFonts w:asciiTheme="minorHAnsi" w:eastAsiaTheme="minorEastAsia" w:hAnsiTheme="minorHAnsi" w:cstheme="minorBidi"/>
          <w:i w:val="0"/>
          <w:iCs w:val="0"/>
          <w:noProof/>
          <w:sz w:val="24"/>
          <w:szCs w:val="24"/>
        </w:rPr>
      </w:pPr>
      <w:hyperlink w:anchor="_Toc469936916" w:history="1">
        <w:r w:rsidRPr="00AD461E">
          <w:rPr>
            <w:rStyle w:val="Hyperlink"/>
            <w:b/>
            <w:bCs/>
            <w:noProof/>
            <w:kern w:val="32"/>
          </w:rPr>
          <w:t>Hearing Procedures</w:t>
        </w:r>
        <w:r>
          <w:rPr>
            <w:noProof/>
            <w:webHidden/>
          </w:rPr>
          <w:tab/>
        </w:r>
        <w:r>
          <w:rPr>
            <w:noProof/>
            <w:webHidden/>
          </w:rPr>
          <w:fldChar w:fldCharType="begin"/>
        </w:r>
        <w:r>
          <w:rPr>
            <w:noProof/>
            <w:webHidden/>
          </w:rPr>
          <w:instrText xml:space="preserve"> PAGEREF _Toc469936916 \h </w:instrText>
        </w:r>
        <w:r>
          <w:rPr>
            <w:noProof/>
            <w:webHidden/>
          </w:rPr>
        </w:r>
        <w:r>
          <w:rPr>
            <w:noProof/>
            <w:webHidden/>
          </w:rPr>
          <w:fldChar w:fldCharType="separate"/>
        </w:r>
        <w:r>
          <w:rPr>
            <w:noProof/>
            <w:webHidden/>
          </w:rPr>
          <w:t>14</w:t>
        </w:r>
        <w:r>
          <w:rPr>
            <w:noProof/>
            <w:webHidden/>
          </w:rPr>
          <w:fldChar w:fldCharType="end"/>
        </w:r>
      </w:hyperlink>
    </w:p>
    <w:p w14:paraId="53215E20" w14:textId="77777777" w:rsidR="0077752D" w:rsidRDefault="0077752D">
      <w:pPr>
        <w:pStyle w:val="TOC3"/>
        <w:tabs>
          <w:tab w:val="right" w:leader="dot" w:pos="8630"/>
        </w:tabs>
        <w:rPr>
          <w:rFonts w:asciiTheme="minorHAnsi" w:eastAsiaTheme="minorEastAsia" w:hAnsiTheme="minorHAnsi" w:cstheme="minorBidi"/>
          <w:i w:val="0"/>
          <w:iCs w:val="0"/>
          <w:noProof/>
          <w:sz w:val="24"/>
          <w:szCs w:val="24"/>
        </w:rPr>
      </w:pPr>
      <w:hyperlink w:anchor="_Toc469936917" w:history="1">
        <w:r w:rsidRPr="00AD461E">
          <w:rPr>
            <w:rStyle w:val="Hyperlink"/>
            <w:b/>
            <w:bCs/>
            <w:noProof/>
            <w:kern w:val="32"/>
          </w:rPr>
          <w:t>Appeals</w:t>
        </w:r>
        <w:r>
          <w:rPr>
            <w:noProof/>
            <w:webHidden/>
          </w:rPr>
          <w:tab/>
        </w:r>
        <w:r>
          <w:rPr>
            <w:noProof/>
            <w:webHidden/>
          </w:rPr>
          <w:fldChar w:fldCharType="begin"/>
        </w:r>
        <w:r>
          <w:rPr>
            <w:noProof/>
            <w:webHidden/>
          </w:rPr>
          <w:instrText xml:space="preserve"> PAGEREF _Toc469936917 \h </w:instrText>
        </w:r>
        <w:r>
          <w:rPr>
            <w:noProof/>
            <w:webHidden/>
          </w:rPr>
        </w:r>
        <w:r>
          <w:rPr>
            <w:noProof/>
            <w:webHidden/>
          </w:rPr>
          <w:fldChar w:fldCharType="separate"/>
        </w:r>
        <w:r>
          <w:rPr>
            <w:noProof/>
            <w:webHidden/>
          </w:rPr>
          <w:t>14</w:t>
        </w:r>
        <w:r>
          <w:rPr>
            <w:noProof/>
            <w:webHidden/>
          </w:rPr>
          <w:fldChar w:fldCharType="end"/>
        </w:r>
      </w:hyperlink>
    </w:p>
    <w:p w14:paraId="4224C6E5"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18" w:history="1">
        <w:r w:rsidRPr="00AD461E">
          <w:rPr>
            <w:rStyle w:val="Hyperlink"/>
            <w:noProof/>
          </w:rPr>
          <w:t>Completion Requirements</w:t>
        </w:r>
        <w:r>
          <w:rPr>
            <w:noProof/>
            <w:webHidden/>
          </w:rPr>
          <w:tab/>
        </w:r>
        <w:r>
          <w:rPr>
            <w:noProof/>
            <w:webHidden/>
          </w:rPr>
          <w:fldChar w:fldCharType="begin"/>
        </w:r>
        <w:r>
          <w:rPr>
            <w:noProof/>
            <w:webHidden/>
          </w:rPr>
          <w:instrText xml:space="preserve"> PAGEREF _Toc469936918 \h </w:instrText>
        </w:r>
        <w:r>
          <w:rPr>
            <w:noProof/>
            <w:webHidden/>
          </w:rPr>
        </w:r>
        <w:r>
          <w:rPr>
            <w:noProof/>
            <w:webHidden/>
          </w:rPr>
          <w:fldChar w:fldCharType="separate"/>
        </w:r>
        <w:r>
          <w:rPr>
            <w:noProof/>
            <w:webHidden/>
          </w:rPr>
          <w:t>14</w:t>
        </w:r>
        <w:r>
          <w:rPr>
            <w:noProof/>
            <w:webHidden/>
          </w:rPr>
          <w:fldChar w:fldCharType="end"/>
        </w:r>
      </w:hyperlink>
    </w:p>
    <w:p w14:paraId="17EF0DCB"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19" w:history="1">
        <w:r w:rsidRPr="00AD461E">
          <w:rPr>
            <w:rStyle w:val="Hyperlink"/>
            <w:noProof/>
          </w:rPr>
          <w:t>Student Services</w:t>
        </w:r>
        <w:r>
          <w:rPr>
            <w:noProof/>
            <w:webHidden/>
          </w:rPr>
          <w:tab/>
        </w:r>
        <w:r>
          <w:rPr>
            <w:noProof/>
            <w:webHidden/>
          </w:rPr>
          <w:fldChar w:fldCharType="begin"/>
        </w:r>
        <w:r>
          <w:rPr>
            <w:noProof/>
            <w:webHidden/>
          </w:rPr>
          <w:instrText xml:space="preserve"> PAGEREF _Toc469936919 \h </w:instrText>
        </w:r>
        <w:r>
          <w:rPr>
            <w:noProof/>
            <w:webHidden/>
          </w:rPr>
        </w:r>
        <w:r>
          <w:rPr>
            <w:noProof/>
            <w:webHidden/>
          </w:rPr>
          <w:fldChar w:fldCharType="separate"/>
        </w:r>
        <w:r>
          <w:rPr>
            <w:noProof/>
            <w:webHidden/>
          </w:rPr>
          <w:t>15</w:t>
        </w:r>
        <w:r>
          <w:rPr>
            <w:noProof/>
            <w:webHidden/>
          </w:rPr>
          <w:fldChar w:fldCharType="end"/>
        </w:r>
      </w:hyperlink>
    </w:p>
    <w:p w14:paraId="48F0ECFA"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20" w:history="1">
        <w:r w:rsidRPr="00AD461E">
          <w:rPr>
            <w:rStyle w:val="Hyperlink"/>
            <w:noProof/>
          </w:rPr>
          <w:t>Library</w:t>
        </w:r>
        <w:r>
          <w:rPr>
            <w:noProof/>
            <w:webHidden/>
          </w:rPr>
          <w:tab/>
        </w:r>
        <w:r>
          <w:rPr>
            <w:noProof/>
            <w:webHidden/>
          </w:rPr>
          <w:fldChar w:fldCharType="begin"/>
        </w:r>
        <w:r>
          <w:rPr>
            <w:noProof/>
            <w:webHidden/>
          </w:rPr>
          <w:instrText xml:space="preserve"> PAGEREF _Toc469936920 \h </w:instrText>
        </w:r>
        <w:r>
          <w:rPr>
            <w:noProof/>
            <w:webHidden/>
          </w:rPr>
        </w:r>
        <w:r>
          <w:rPr>
            <w:noProof/>
            <w:webHidden/>
          </w:rPr>
          <w:fldChar w:fldCharType="separate"/>
        </w:r>
        <w:r>
          <w:rPr>
            <w:noProof/>
            <w:webHidden/>
          </w:rPr>
          <w:t>15</w:t>
        </w:r>
        <w:r>
          <w:rPr>
            <w:noProof/>
            <w:webHidden/>
          </w:rPr>
          <w:fldChar w:fldCharType="end"/>
        </w:r>
      </w:hyperlink>
    </w:p>
    <w:p w14:paraId="5DC0108E"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21" w:history="1">
        <w:r w:rsidRPr="00AD461E">
          <w:rPr>
            <w:rStyle w:val="Hyperlink"/>
            <w:noProof/>
          </w:rPr>
          <w:t>Job Placement Assistance and Career Services</w:t>
        </w:r>
        <w:r>
          <w:rPr>
            <w:noProof/>
            <w:webHidden/>
          </w:rPr>
          <w:tab/>
        </w:r>
        <w:r>
          <w:rPr>
            <w:noProof/>
            <w:webHidden/>
          </w:rPr>
          <w:fldChar w:fldCharType="begin"/>
        </w:r>
        <w:r>
          <w:rPr>
            <w:noProof/>
            <w:webHidden/>
          </w:rPr>
          <w:instrText xml:space="preserve"> PAGEREF _Toc469936921 \h </w:instrText>
        </w:r>
        <w:r>
          <w:rPr>
            <w:noProof/>
            <w:webHidden/>
          </w:rPr>
        </w:r>
        <w:r>
          <w:rPr>
            <w:noProof/>
            <w:webHidden/>
          </w:rPr>
          <w:fldChar w:fldCharType="separate"/>
        </w:r>
        <w:r>
          <w:rPr>
            <w:noProof/>
            <w:webHidden/>
          </w:rPr>
          <w:t>15</w:t>
        </w:r>
        <w:r>
          <w:rPr>
            <w:noProof/>
            <w:webHidden/>
          </w:rPr>
          <w:fldChar w:fldCharType="end"/>
        </w:r>
      </w:hyperlink>
    </w:p>
    <w:p w14:paraId="2C47FA58"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22" w:history="1">
        <w:r w:rsidRPr="00AD461E">
          <w:rPr>
            <w:rStyle w:val="Hyperlink"/>
            <w:noProof/>
          </w:rPr>
          <w:t>Student Withdrawals</w:t>
        </w:r>
        <w:r>
          <w:rPr>
            <w:noProof/>
            <w:webHidden/>
          </w:rPr>
          <w:tab/>
        </w:r>
        <w:r>
          <w:rPr>
            <w:noProof/>
            <w:webHidden/>
          </w:rPr>
          <w:fldChar w:fldCharType="begin"/>
        </w:r>
        <w:r>
          <w:rPr>
            <w:noProof/>
            <w:webHidden/>
          </w:rPr>
          <w:instrText xml:space="preserve"> PAGEREF _Toc469936922 \h </w:instrText>
        </w:r>
        <w:r>
          <w:rPr>
            <w:noProof/>
            <w:webHidden/>
          </w:rPr>
        </w:r>
        <w:r>
          <w:rPr>
            <w:noProof/>
            <w:webHidden/>
          </w:rPr>
          <w:fldChar w:fldCharType="separate"/>
        </w:r>
        <w:r>
          <w:rPr>
            <w:noProof/>
            <w:webHidden/>
          </w:rPr>
          <w:t>15</w:t>
        </w:r>
        <w:r>
          <w:rPr>
            <w:noProof/>
            <w:webHidden/>
          </w:rPr>
          <w:fldChar w:fldCharType="end"/>
        </w:r>
      </w:hyperlink>
    </w:p>
    <w:p w14:paraId="605BC4E1"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23" w:history="1">
        <w:r w:rsidRPr="00AD461E">
          <w:rPr>
            <w:rStyle w:val="Hyperlink"/>
            <w:noProof/>
          </w:rPr>
          <w:t>Student Records</w:t>
        </w:r>
        <w:r>
          <w:rPr>
            <w:noProof/>
            <w:webHidden/>
          </w:rPr>
          <w:tab/>
        </w:r>
        <w:r>
          <w:rPr>
            <w:noProof/>
            <w:webHidden/>
          </w:rPr>
          <w:fldChar w:fldCharType="begin"/>
        </w:r>
        <w:r>
          <w:rPr>
            <w:noProof/>
            <w:webHidden/>
          </w:rPr>
          <w:instrText xml:space="preserve"> PAGEREF _Toc469936923 \h </w:instrText>
        </w:r>
        <w:r>
          <w:rPr>
            <w:noProof/>
            <w:webHidden/>
          </w:rPr>
        </w:r>
        <w:r>
          <w:rPr>
            <w:noProof/>
            <w:webHidden/>
          </w:rPr>
          <w:fldChar w:fldCharType="separate"/>
        </w:r>
        <w:r>
          <w:rPr>
            <w:noProof/>
            <w:webHidden/>
          </w:rPr>
          <w:t>15</w:t>
        </w:r>
        <w:r>
          <w:rPr>
            <w:noProof/>
            <w:webHidden/>
          </w:rPr>
          <w:fldChar w:fldCharType="end"/>
        </w:r>
      </w:hyperlink>
    </w:p>
    <w:p w14:paraId="3B9CCD72"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24" w:history="1">
        <w:r w:rsidRPr="00AD461E">
          <w:rPr>
            <w:rStyle w:val="Hyperlink"/>
            <w:noProof/>
          </w:rPr>
          <w:t>Holiday Schedule</w:t>
        </w:r>
        <w:r>
          <w:rPr>
            <w:noProof/>
            <w:webHidden/>
          </w:rPr>
          <w:tab/>
        </w:r>
        <w:r>
          <w:rPr>
            <w:noProof/>
            <w:webHidden/>
          </w:rPr>
          <w:fldChar w:fldCharType="begin"/>
        </w:r>
        <w:r>
          <w:rPr>
            <w:noProof/>
            <w:webHidden/>
          </w:rPr>
          <w:instrText xml:space="preserve"> PAGEREF _Toc469936924 \h </w:instrText>
        </w:r>
        <w:r>
          <w:rPr>
            <w:noProof/>
            <w:webHidden/>
          </w:rPr>
        </w:r>
        <w:r>
          <w:rPr>
            <w:noProof/>
            <w:webHidden/>
          </w:rPr>
          <w:fldChar w:fldCharType="separate"/>
        </w:r>
        <w:r>
          <w:rPr>
            <w:noProof/>
            <w:webHidden/>
          </w:rPr>
          <w:t>16</w:t>
        </w:r>
        <w:r>
          <w:rPr>
            <w:noProof/>
            <w:webHidden/>
          </w:rPr>
          <w:fldChar w:fldCharType="end"/>
        </w:r>
      </w:hyperlink>
    </w:p>
    <w:p w14:paraId="098262DD"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25" w:history="1">
        <w:r w:rsidRPr="00AD461E">
          <w:rPr>
            <w:rStyle w:val="Hyperlink"/>
            <w:noProof/>
          </w:rPr>
          <w:t>Curriculum Outlines</w:t>
        </w:r>
        <w:r>
          <w:rPr>
            <w:noProof/>
            <w:webHidden/>
          </w:rPr>
          <w:tab/>
        </w:r>
        <w:r>
          <w:rPr>
            <w:noProof/>
            <w:webHidden/>
          </w:rPr>
          <w:fldChar w:fldCharType="begin"/>
        </w:r>
        <w:r>
          <w:rPr>
            <w:noProof/>
            <w:webHidden/>
          </w:rPr>
          <w:instrText xml:space="preserve"> PAGEREF _Toc469936925 \h </w:instrText>
        </w:r>
        <w:r>
          <w:rPr>
            <w:noProof/>
            <w:webHidden/>
          </w:rPr>
        </w:r>
        <w:r>
          <w:rPr>
            <w:noProof/>
            <w:webHidden/>
          </w:rPr>
          <w:fldChar w:fldCharType="separate"/>
        </w:r>
        <w:r>
          <w:rPr>
            <w:noProof/>
            <w:webHidden/>
          </w:rPr>
          <w:t>17</w:t>
        </w:r>
        <w:r>
          <w:rPr>
            <w:noProof/>
            <w:webHidden/>
          </w:rPr>
          <w:fldChar w:fldCharType="end"/>
        </w:r>
      </w:hyperlink>
    </w:p>
    <w:p w14:paraId="6A176098" w14:textId="77777777" w:rsidR="0077752D" w:rsidRDefault="0077752D">
      <w:pPr>
        <w:pStyle w:val="TOC2"/>
        <w:rPr>
          <w:rFonts w:asciiTheme="minorHAnsi" w:eastAsiaTheme="minorEastAsia" w:hAnsiTheme="minorHAnsi" w:cstheme="minorBidi"/>
          <w:b w:val="0"/>
          <w:smallCaps w:val="0"/>
          <w:noProof/>
        </w:rPr>
      </w:pPr>
      <w:hyperlink w:anchor="_Toc469936926" w:history="1">
        <w:r w:rsidRPr="00AD461E">
          <w:rPr>
            <w:rStyle w:val="Hyperlink"/>
            <w:noProof/>
          </w:rPr>
          <w:t>Legal Secretary</w:t>
        </w:r>
        <w:r>
          <w:rPr>
            <w:noProof/>
            <w:webHidden/>
          </w:rPr>
          <w:tab/>
        </w:r>
        <w:r>
          <w:rPr>
            <w:noProof/>
            <w:webHidden/>
          </w:rPr>
          <w:fldChar w:fldCharType="begin"/>
        </w:r>
        <w:r>
          <w:rPr>
            <w:noProof/>
            <w:webHidden/>
          </w:rPr>
          <w:instrText xml:space="preserve"> PAGEREF _Toc469936926 \h </w:instrText>
        </w:r>
        <w:r>
          <w:rPr>
            <w:noProof/>
            <w:webHidden/>
          </w:rPr>
        </w:r>
        <w:r>
          <w:rPr>
            <w:noProof/>
            <w:webHidden/>
          </w:rPr>
          <w:fldChar w:fldCharType="separate"/>
        </w:r>
        <w:r>
          <w:rPr>
            <w:noProof/>
            <w:webHidden/>
          </w:rPr>
          <w:t>17</w:t>
        </w:r>
        <w:r>
          <w:rPr>
            <w:noProof/>
            <w:webHidden/>
          </w:rPr>
          <w:fldChar w:fldCharType="end"/>
        </w:r>
      </w:hyperlink>
    </w:p>
    <w:p w14:paraId="1DE19CC9" w14:textId="77777777" w:rsidR="0077752D" w:rsidRDefault="0077752D">
      <w:pPr>
        <w:pStyle w:val="TOC2"/>
        <w:rPr>
          <w:rFonts w:asciiTheme="minorHAnsi" w:eastAsiaTheme="minorEastAsia" w:hAnsiTheme="minorHAnsi" w:cstheme="minorBidi"/>
          <w:b w:val="0"/>
          <w:smallCaps w:val="0"/>
          <w:noProof/>
        </w:rPr>
      </w:pPr>
      <w:hyperlink w:anchor="_Toc469936927" w:history="1">
        <w:r w:rsidRPr="00AD461E">
          <w:rPr>
            <w:rStyle w:val="Hyperlink"/>
            <w:noProof/>
          </w:rPr>
          <w:t>The Network Technician</w:t>
        </w:r>
        <w:r>
          <w:rPr>
            <w:noProof/>
            <w:webHidden/>
          </w:rPr>
          <w:tab/>
        </w:r>
        <w:r>
          <w:rPr>
            <w:noProof/>
            <w:webHidden/>
          </w:rPr>
          <w:fldChar w:fldCharType="begin"/>
        </w:r>
        <w:r>
          <w:rPr>
            <w:noProof/>
            <w:webHidden/>
          </w:rPr>
          <w:instrText xml:space="preserve"> PAGEREF _Toc469936927 \h </w:instrText>
        </w:r>
        <w:r>
          <w:rPr>
            <w:noProof/>
            <w:webHidden/>
          </w:rPr>
        </w:r>
        <w:r>
          <w:rPr>
            <w:noProof/>
            <w:webHidden/>
          </w:rPr>
          <w:fldChar w:fldCharType="separate"/>
        </w:r>
        <w:r>
          <w:rPr>
            <w:noProof/>
            <w:webHidden/>
          </w:rPr>
          <w:t>20</w:t>
        </w:r>
        <w:r>
          <w:rPr>
            <w:noProof/>
            <w:webHidden/>
          </w:rPr>
          <w:fldChar w:fldCharType="end"/>
        </w:r>
      </w:hyperlink>
    </w:p>
    <w:p w14:paraId="73487E45" w14:textId="77777777" w:rsidR="0077752D" w:rsidRDefault="0077752D">
      <w:pPr>
        <w:pStyle w:val="TOC2"/>
        <w:rPr>
          <w:rFonts w:asciiTheme="minorHAnsi" w:eastAsiaTheme="minorEastAsia" w:hAnsiTheme="minorHAnsi" w:cstheme="minorBidi"/>
          <w:b w:val="0"/>
          <w:smallCaps w:val="0"/>
          <w:noProof/>
        </w:rPr>
      </w:pPr>
      <w:hyperlink w:anchor="_Toc469936928" w:history="1">
        <w:r w:rsidRPr="00AD461E">
          <w:rPr>
            <w:rStyle w:val="Hyperlink"/>
            <w:noProof/>
          </w:rPr>
          <w:t>Information Technology Professional</w:t>
        </w:r>
        <w:r>
          <w:rPr>
            <w:noProof/>
            <w:webHidden/>
          </w:rPr>
          <w:tab/>
        </w:r>
        <w:r>
          <w:rPr>
            <w:noProof/>
            <w:webHidden/>
          </w:rPr>
          <w:fldChar w:fldCharType="begin"/>
        </w:r>
        <w:r>
          <w:rPr>
            <w:noProof/>
            <w:webHidden/>
          </w:rPr>
          <w:instrText xml:space="preserve"> PAGEREF _Toc469936928 \h </w:instrText>
        </w:r>
        <w:r>
          <w:rPr>
            <w:noProof/>
            <w:webHidden/>
          </w:rPr>
        </w:r>
        <w:r>
          <w:rPr>
            <w:noProof/>
            <w:webHidden/>
          </w:rPr>
          <w:fldChar w:fldCharType="separate"/>
        </w:r>
        <w:r>
          <w:rPr>
            <w:noProof/>
            <w:webHidden/>
          </w:rPr>
          <w:t>22</w:t>
        </w:r>
        <w:r>
          <w:rPr>
            <w:noProof/>
            <w:webHidden/>
          </w:rPr>
          <w:fldChar w:fldCharType="end"/>
        </w:r>
      </w:hyperlink>
    </w:p>
    <w:p w14:paraId="3F210032" w14:textId="77777777" w:rsidR="0077752D" w:rsidRDefault="0077752D">
      <w:pPr>
        <w:pStyle w:val="TOC2"/>
        <w:rPr>
          <w:rFonts w:asciiTheme="minorHAnsi" w:eastAsiaTheme="minorEastAsia" w:hAnsiTheme="minorHAnsi" w:cstheme="minorBidi"/>
          <w:b w:val="0"/>
          <w:smallCaps w:val="0"/>
          <w:noProof/>
        </w:rPr>
      </w:pPr>
      <w:hyperlink w:anchor="_Toc469936929" w:history="1">
        <w:r w:rsidRPr="00AD461E">
          <w:rPr>
            <w:rStyle w:val="Hyperlink"/>
            <w:noProof/>
          </w:rPr>
          <w:t>Application Architect</w:t>
        </w:r>
        <w:r>
          <w:rPr>
            <w:noProof/>
            <w:webHidden/>
          </w:rPr>
          <w:tab/>
        </w:r>
        <w:r>
          <w:rPr>
            <w:noProof/>
            <w:webHidden/>
          </w:rPr>
          <w:fldChar w:fldCharType="begin"/>
        </w:r>
        <w:r>
          <w:rPr>
            <w:noProof/>
            <w:webHidden/>
          </w:rPr>
          <w:instrText xml:space="preserve"> PAGEREF _Toc469936929 \h </w:instrText>
        </w:r>
        <w:r>
          <w:rPr>
            <w:noProof/>
            <w:webHidden/>
          </w:rPr>
        </w:r>
        <w:r>
          <w:rPr>
            <w:noProof/>
            <w:webHidden/>
          </w:rPr>
          <w:fldChar w:fldCharType="separate"/>
        </w:r>
        <w:r>
          <w:rPr>
            <w:noProof/>
            <w:webHidden/>
          </w:rPr>
          <w:t>24</w:t>
        </w:r>
        <w:r>
          <w:rPr>
            <w:noProof/>
            <w:webHidden/>
          </w:rPr>
          <w:fldChar w:fldCharType="end"/>
        </w:r>
      </w:hyperlink>
    </w:p>
    <w:p w14:paraId="701163FD"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30" w:history="1">
        <w:r w:rsidRPr="00AD461E">
          <w:rPr>
            <w:rStyle w:val="Hyperlink"/>
            <w:noProof/>
          </w:rPr>
          <w:t>Course Numbering System</w:t>
        </w:r>
        <w:r>
          <w:rPr>
            <w:noProof/>
            <w:webHidden/>
          </w:rPr>
          <w:tab/>
        </w:r>
        <w:r>
          <w:rPr>
            <w:noProof/>
            <w:webHidden/>
          </w:rPr>
          <w:fldChar w:fldCharType="begin"/>
        </w:r>
        <w:r>
          <w:rPr>
            <w:noProof/>
            <w:webHidden/>
          </w:rPr>
          <w:instrText xml:space="preserve"> PAGEREF _Toc469936930 \h </w:instrText>
        </w:r>
        <w:r>
          <w:rPr>
            <w:noProof/>
            <w:webHidden/>
          </w:rPr>
        </w:r>
        <w:r>
          <w:rPr>
            <w:noProof/>
            <w:webHidden/>
          </w:rPr>
          <w:fldChar w:fldCharType="separate"/>
        </w:r>
        <w:r>
          <w:rPr>
            <w:noProof/>
            <w:webHidden/>
          </w:rPr>
          <w:t>26</w:t>
        </w:r>
        <w:r>
          <w:rPr>
            <w:noProof/>
            <w:webHidden/>
          </w:rPr>
          <w:fldChar w:fldCharType="end"/>
        </w:r>
      </w:hyperlink>
    </w:p>
    <w:p w14:paraId="6635DB57"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31" w:history="1">
        <w:r w:rsidRPr="00AD461E">
          <w:rPr>
            <w:rStyle w:val="Hyperlink"/>
            <w:noProof/>
          </w:rPr>
          <w:t>Payment Options</w:t>
        </w:r>
        <w:r>
          <w:rPr>
            <w:noProof/>
            <w:webHidden/>
          </w:rPr>
          <w:tab/>
        </w:r>
        <w:r>
          <w:rPr>
            <w:noProof/>
            <w:webHidden/>
          </w:rPr>
          <w:fldChar w:fldCharType="begin"/>
        </w:r>
        <w:r>
          <w:rPr>
            <w:noProof/>
            <w:webHidden/>
          </w:rPr>
          <w:instrText xml:space="preserve"> PAGEREF _Toc469936931 \h </w:instrText>
        </w:r>
        <w:r>
          <w:rPr>
            <w:noProof/>
            <w:webHidden/>
          </w:rPr>
        </w:r>
        <w:r>
          <w:rPr>
            <w:noProof/>
            <w:webHidden/>
          </w:rPr>
          <w:fldChar w:fldCharType="separate"/>
        </w:r>
        <w:r>
          <w:rPr>
            <w:noProof/>
            <w:webHidden/>
          </w:rPr>
          <w:t>26</w:t>
        </w:r>
        <w:r>
          <w:rPr>
            <w:noProof/>
            <w:webHidden/>
          </w:rPr>
          <w:fldChar w:fldCharType="end"/>
        </w:r>
      </w:hyperlink>
    </w:p>
    <w:p w14:paraId="3B2C9151"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32" w:history="1">
        <w:r w:rsidRPr="00AD461E">
          <w:rPr>
            <w:rStyle w:val="Hyperlink"/>
            <w:noProof/>
          </w:rPr>
          <w:t>Cancellation and Refund Policy</w:t>
        </w:r>
        <w:r>
          <w:rPr>
            <w:noProof/>
            <w:webHidden/>
          </w:rPr>
          <w:tab/>
        </w:r>
        <w:r>
          <w:rPr>
            <w:noProof/>
            <w:webHidden/>
          </w:rPr>
          <w:fldChar w:fldCharType="begin"/>
        </w:r>
        <w:r>
          <w:rPr>
            <w:noProof/>
            <w:webHidden/>
          </w:rPr>
          <w:instrText xml:space="preserve"> PAGEREF _Toc469936932 \h </w:instrText>
        </w:r>
        <w:r>
          <w:rPr>
            <w:noProof/>
            <w:webHidden/>
          </w:rPr>
        </w:r>
        <w:r>
          <w:rPr>
            <w:noProof/>
            <w:webHidden/>
          </w:rPr>
          <w:fldChar w:fldCharType="separate"/>
        </w:r>
        <w:r>
          <w:rPr>
            <w:noProof/>
            <w:webHidden/>
          </w:rPr>
          <w:t>27</w:t>
        </w:r>
        <w:r>
          <w:rPr>
            <w:noProof/>
            <w:webHidden/>
          </w:rPr>
          <w:fldChar w:fldCharType="end"/>
        </w:r>
      </w:hyperlink>
    </w:p>
    <w:p w14:paraId="37CF9BCE"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33" w:history="1">
        <w:r w:rsidRPr="00AD461E">
          <w:rPr>
            <w:rStyle w:val="Hyperlink"/>
            <w:noProof/>
          </w:rPr>
          <w:t>Employment Disclaimer</w:t>
        </w:r>
        <w:r>
          <w:rPr>
            <w:noProof/>
            <w:webHidden/>
          </w:rPr>
          <w:tab/>
        </w:r>
        <w:r>
          <w:rPr>
            <w:noProof/>
            <w:webHidden/>
          </w:rPr>
          <w:fldChar w:fldCharType="begin"/>
        </w:r>
        <w:r>
          <w:rPr>
            <w:noProof/>
            <w:webHidden/>
          </w:rPr>
          <w:instrText xml:space="preserve"> PAGEREF _Toc469936933 \h </w:instrText>
        </w:r>
        <w:r>
          <w:rPr>
            <w:noProof/>
            <w:webHidden/>
          </w:rPr>
        </w:r>
        <w:r>
          <w:rPr>
            <w:noProof/>
            <w:webHidden/>
          </w:rPr>
          <w:fldChar w:fldCharType="separate"/>
        </w:r>
        <w:r>
          <w:rPr>
            <w:noProof/>
            <w:webHidden/>
          </w:rPr>
          <w:t>28</w:t>
        </w:r>
        <w:r>
          <w:rPr>
            <w:noProof/>
            <w:webHidden/>
          </w:rPr>
          <w:fldChar w:fldCharType="end"/>
        </w:r>
      </w:hyperlink>
    </w:p>
    <w:p w14:paraId="3298FD56"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34" w:history="1">
        <w:r w:rsidRPr="00AD461E">
          <w:rPr>
            <w:rStyle w:val="Hyperlink"/>
            <w:noProof/>
          </w:rPr>
          <w:t>Disclosure Statement</w:t>
        </w:r>
        <w:r>
          <w:rPr>
            <w:noProof/>
            <w:webHidden/>
          </w:rPr>
          <w:tab/>
        </w:r>
        <w:r>
          <w:rPr>
            <w:noProof/>
            <w:webHidden/>
          </w:rPr>
          <w:fldChar w:fldCharType="begin"/>
        </w:r>
        <w:r>
          <w:rPr>
            <w:noProof/>
            <w:webHidden/>
          </w:rPr>
          <w:instrText xml:space="preserve"> PAGEREF _Toc469936934 \h </w:instrText>
        </w:r>
        <w:r>
          <w:rPr>
            <w:noProof/>
            <w:webHidden/>
          </w:rPr>
        </w:r>
        <w:r>
          <w:rPr>
            <w:noProof/>
            <w:webHidden/>
          </w:rPr>
          <w:fldChar w:fldCharType="separate"/>
        </w:r>
        <w:r>
          <w:rPr>
            <w:noProof/>
            <w:webHidden/>
          </w:rPr>
          <w:t>28</w:t>
        </w:r>
        <w:r>
          <w:rPr>
            <w:noProof/>
            <w:webHidden/>
          </w:rPr>
          <w:fldChar w:fldCharType="end"/>
        </w:r>
      </w:hyperlink>
    </w:p>
    <w:p w14:paraId="323B9B5E"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35" w:history="1">
        <w:r w:rsidRPr="00AD461E">
          <w:rPr>
            <w:rStyle w:val="Hyperlink"/>
            <w:noProof/>
          </w:rPr>
          <w:t>Policy on Special Accommodations</w:t>
        </w:r>
        <w:r>
          <w:rPr>
            <w:noProof/>
            <w:webHidden/>
          </w:rPr>
          <w:tab/>
        </w:r>
        <w:r>
          <w:rPr>
            <w:noProof/>
            <w:webHidden/>
          </w:rPr>
          <w:fldChar w:fldCharType="begin"/>
        </w:r>
        <w:r>
          <w:rPr>
            <w:noProof/>
            <w:webHidden/>
          </w:rPr>
          <w:instrText xml:space="preserve"> PAGEREF _Toc469936935 \h </w:instrText>
        </w:r>
        <w:r>
          <w:rPr>
            <w:noProof/>
            <w:webHidden/>
          </w:rPr>
        </w:r>
        <w:r>
          <w:rPr>
            <w:noProof/>
            <w:webHidden/>
          </w:rPr>
          <w:fldChar w:fldCharType="separate"/>
        </w:r>
        <w:r>
          <w:rPr>
            <w:noProof/>
            <w:webHidden/>
          </w:rPr>
          <w:t>28</w:t>
        </w:r>
        <w:r>
          <w:rPr>
            <w:noProof/>
            <w:webHidden/>
          </w:rPr>
          <w:fldChar w:fldCharType="end"/>
        </w:r>
      </w:hyperlink>
    </w:p>
    <w:p w14:paraId="33C437CC" w14:textId="77777777" w:rsidR="0077752D" w:rsidRDefault="0077752D">
      <w:pPr>
        <w:pStyle w:val="TOC1"/>
        <w:rPr>
          <w:rFonts w:asciiTheme="minorHAnsi" w:eastAsiaTheme="minorEastAsia" w:hAnsiTheme="minorHAnsi" w:cstheme="minorBidi"/>
          <w:b w:val="0"/>
          <w:bCs w:val="0"/>
          <w:caps w:val="0"/>
          <w:noProof/>
          <w:sz w:val="24"/>
          <w:szCs w:val="24"/>
        </w:rPr>
      </w:pPr>
      <w:hyperlink w:anchor="_Toc469936936" w:history="1">
        <w:r w:rsidRPr="00AD461E">
          <w:rPr>
            <w:rStyle w:val="Hyperlink"/>
            <w:noProof/>
          </w:rPr>
          <w:t>Student Complaint/ Grievance Procedure</w:t>
        </w:r>
        <w:r>
          <w:rPr>
            <w:noProof/>
            <w:webHidden/>
          </w:rPr>
          <w:tab/>
        </w:r>
        <w:r>
          <w:rPr>
            <w:noProof/>
            <w:webHidden/>
          </w:rPr>
          <w:fldChar w:fldCharType="begin"/>
        </w:r>
        <w:r>
          <w:rPr>
            <w:noProof/>
            <w:webHidden/>
          </w:rPr>
          <w:instrText xml:space="preserve"> PAGEREF _Toc469936936 \h </w:instrText>
        </w:r>
        <w:r>
          <w:rPr>
            <w:noProof/>
            <w:webHidden/>
          </w:rPr>
        </w:r>
        <w:r>
          <w:rPr>
            <w:noProof/>
            <w:webHidden/>
          </w:rPr>
          <w:fldChar w:fldCharType="separate"/>
        </w:r>
        <w:r>
          <w:rPr>
            <w:noProof/>
            <w:webHidden/>
          </w:rPr>
          <w:t>28</w:t>
        </w:r>
        <w:r>
          <w:rPr>
            <w:noProof/>
            <w:webHidden/>
          </w:rPr>
          <w:fldChar w:fldCharType="end"/>
        </w:r>
      </w:hyperlink>
    </w:p>
    <w:p w14:paraId="099D4E00" w14:textId="77777777" w:rsidR="0077752D" w:rsidRDefault="00073430" w:rsidP="0077752D">
      <w:pPr>
        <w:pStyle w:val="TOC1"/>
        <w:rPr>
          <w:rFonts w:asciiTheme="minorHAnsi" w:eastAsiaTheme="minorEastAsia" w:hAnsiTheme="minorHAnsi" w:cstheme="minorBidi"/>
          <w:b w:val="0"/>
          <w:bCs w:val="0"/>
          <w:caps w:val="0"/>
          <w:noProof/>
          <w:sz w:val="24"/>
          <w:szCs w:val="24"/>
        </w:rPr>
      </w:pPr>
      <w:r w:rsidRPr="00A346E2">
        <w:rPr>
          <w:sz w:val="24"/>
          <w:szCs w:val="24"/>
        </w:rPr>
        <w:fldChar w:fldCharType="end"/>
      </w:r>
      <w:hyperlink w:anchor="_Toc469936936" w:history="1">
        <w:r w:rsidR="0077752D" w:rsidRPr="0077752D">
          <w:rPr>
            <w:rStyle w:val="Hyperlink"/>
            <w:noProof/>
            <w:color w:val="000000" w:themeColor="text1"/>
            <w:u w:val="none"/>
          </w:rPr>
          <w:t>Academic Calendar 2017</w:t>
        </w:r>
        <w:r w:rsidR="0077752D">
          <w:rPr>
            <w:noProof/>
            <w:webHidden/>
          </w:rPr>
          <w:tab/>
        </w:r>
        <w:r w:rsidR="0077752D">
          <w:rPr>
            <w:noProof/>
            <w:webHidden/>
          </w:rPr>
          <w:fldChar w:fldCharType="begin"/>
        </w:r>
        <w:r w:rsidR="0077752D">
          <w:rPr>
            <w:noProof/>
            <w:webHidden/>
          </w:rPr>
          <w:instrText xml:space="preserve"> PAGEREF _Toc469936936 \h </w:instrText>
        </w:r>
        <w:r w:rsidR="0077752D">
          <w:rPr>
            <w:noProof/>
            <w:webHidden/>
          </w:rPr>
        </w:r>
        <w:r w:rsidR="0077752D">
          <w:rPr>
            <w:noProof/>
            <w:webHidden/>
          </w:rPr>
          <w:fldChar w:fldCharType="separate"/>
        </w:r>
        <w:r w:rsidR="0077752D">
          <w:rPr>
            <w:noProof/>
            <w:webHidden/>
          </w:rPr>
          <w:t>2</w:t>
        </w:r>
        <w:r w:rsidR="0077752D">
          <w:rPr>
            <w:noProof/>
            <w:webHidden/>
          </w:rPr>
          <w:t>9</w:t>
        </w:r>
        <w:r w:rsidR="0077752D">
          <w:rPr>
            <w:noProof/>
            <w:webHidden/>
          </w:rPr>
          <w:fldChar w:fldCharType="end"/>
        </w:r>
      </w:hyperlink>
    </w:p>
    <w:p w14:paraId="72C61503" w14:textId="77777777" w:rsidR="002061AE" w:rsidRDefault="00DE26AD" w:rsidP="00DE26AD">
      <w:pPr>
        <w:pStyle w:val="TOC1"/>
      </w:pPr>
      <w:r>
        <w:br/>
      </w:r>
      <w:r>
        <w:br/>
      </w:r>
      <w:r>
        <w:br/>
      </w:r>
      <w:bookmarkStart w:id="2" w:name="_GoBack"/>
      <w:bookmarkEnd w:id="2"/>
      <w:r>
        <w:br/>
      </w:r>
    </w:p>
    <w:p w14:paraId="34210B14" w14:textId="77777777" w:rsidR="00F73D00" w:rsidRDefault="00F73D00" w:rsidP="00DE26AD">
      <w:pPr>
        <w:pStyle w:val="TOC1"/>
      </w:pPr>
    </w:p>
    <w:p w14:paraId="72B2C2D2" w14:textId="77777777" w:rsidR="00A101DC" w:rsidRPr="002061AE" w:rsidRDefault="00DE26AD" w:rsidP="00DE26AD">
      <w:pPr>
        <w:pStyle w:val="TOC1"/>
      </w:pPr>
      <w:r>
        <w:lastRenderedPageBreak/>
        <w:br/>
      </w:r>
      <w:r w:rsidR="00A101DC" w:rsidRPr="00FD7CB0">
        <w:t>President’s Statement</w:t>
      </w:r>
      <w:bookmarkEnd w:id="0"/>
      <w:bookmarkEnd w:id="1"/>
    </w:p>
    <w:p w14:paraId="4EE8FA35" w14:textId="77777777" w:rsidR="00A101DC" w:rsidRPr="00FD7CB0" w:rsidRDefault="00A101DC">
      <w:pPr>
        <w:rPr>
          <w:b/>
        </w:rPr>
      </w:pPr>
    </w:p>
    <w:p w14:paraId="5AD3B046" w14:textId="77777777" w:rsidR="00A101DC" w:rsidRPr="00FD7CB0" w:rsidRDefault="00A101DC" w:rsidP="00F73D00">
      <w:pPr>
        <w:jc w:val="both"/>
        <w:rPr>
          <w:sz w:val="22"/>
          <w:szCs w:val="22"/>
        </w:rPr>
      </w:pPr>
      <w:r w:rsidRPr="00FD7CB0">
        <w:rPr>
          <w:sz w:val="22"/>
          <w:szCs w:val="22"/>
        </w:rPr>
        <w:t xml:space="preserve">At </w:t>
      </w:r>
      <w:r w:rsidR="003E2688">
        <w:rPr>
          <w:sz w:val="22"/>
          <w:szCs w:val="22"/>
        </w:rPr>
        <w:t xml:space="preserve">The Academy of Florida </w:t>
      </w:r>
      <w:r w:rsidRPr="00FD7CB0">
        <w:rPr>
          <w:sz w:val="22"/>
          <w:szCs w:val="22"/>
        </w:rPr>
        <w:t>we believe that any individual, given the proper training, can become a</w:t>
      </w:r>
      <w:r w:rsidR="009A4F79">
        <w:rPr>
          <w:sz w:val="22"/>
          <w:szCs w:val="22"/>
        </w:rPr>
        <w:t xml:space="preserve"> successful secretary in the legal field</w:t>
      </w:r>
      <w:r w:rsidRPr="00FD7CB0">
        <w:rPr>
          <w:sz w:val="22"/>
          <w:szCs w:val="22"/>
        </w:rPr>
        <w:t xml:space="preserve">.  Our goal is to help our students to develop and enhance their </w:t>
      </w:r>
      <w:r w:rsidR="009A4F79">
        <w:rPr>
          <w:sz w:val="22"/>
          <w:szCs w:val="22"/>
        </w:rPr>
        <w:t>secretarial</w:t>
      </w:r>
      <w:r w:rsidRPr="00FD7CB0">
        <w:rPr>
          <w:sz w:val="22"/>
          <w:szCs w:val="22"/>
        </w:rPr>
        <w:t xml:space="preserve"> skills; to introduce them into the </w:t>
      </w:r>
      <w:r w:rsidR="00863916">
        <w:rPr>
          <w:sz w:val="22"/>
          <w:szCs w:val="22"/>
        </w:rPr>
        <w:t>legal</w:t>
      </w:r>
      <w:r w:rsidRPr="00FD7CB0">
        <w:rPr>
          <w:sz w:val="22"/>
          <w:szCs w:val="22"/>
        </w:rPr>
        <w:t xml:space="preserve"> </w:t>
      </w:r>
      <w:r w:rsidR="00863916">
        <w:rPr>
          <w:sz w:val="22"/>
          <w:szCs w:val="22"/>
        </w:rPr>
        <w:t xml:space="preserve">and real estate </w:t>
      </w:r>
      <w:r w:rsidRPr="00FD7CB0">
        <w:rPr>
          <w:sz w:val="22"/>
          <w:szCs w:val="22"/>
        </w:rPr>
        <w:t xml:space="preserve">industry as </w:t>
      </w:r>
      <w:r w:rsidR="00863916">
        <w:rPr>
          <w:sz w:val="22"/>
          <w:szCs w:val="22"/>
        </w:rPr>
        <w:t xml:space="preserve">an </w:t>
      </w:r>
      <w:r w:rsidRPr="00FD7CB0">
        <w:rPr>
          <w:sz w:val="22"/>
          <w:szCs w:val="22"/>
        </w:rPr>
        <w:t xml:space="preserve">entry-level </w:t>
      </w:r>
      <w:r w:rsidR="009A4F79">
        <w:rPr>
          <w:sz w:val="22"/>
          <w:szCs w:val="22"/>
        </w:rPr>
        <w:t>secretary</w:t>
      </w:r>
      <w:r w:rsidR="00863916">
        <w:rPr>
          <w:sz w:val="22"/>
          <w:szCs w:val="22"/>
        </w:rPr>
        <w:t xml:space="preserve"> or </w:t>
      </w:r>
      <w:r w:rsidR="009A4F79">
        <w:rPr>
          <w:sz w:val="22"/>
          <w:szCs w:val="22"/>
        </w:rPr>
        <w:t>assistant; and to help them ascend the corporate ladder</w:t>
      </w:r>
      <w:r w:rsidRPr="00FD7CB0">
        <w:rPr>
          <w:sz w:val="22"/>
          <w:szCs w:val="22"/>
        </w:rPr>
        <w:t xml:space="preserve">. Given that the Campus Director and the Director of Education at </w:t>
      </w:r>
      <w:r w:rsidR="003E2688">
        <w:rPr>
          <w:sz w:val="22"/>
          <w:szCs w:val="22"/>
        </w:rPr>
        <w:t xml:space="preserve">The Academy of Florida </w:t>
      </w:r>
      <w:r w:rsidRPr="00FD7CB0">
        <w:rPr>
          <w:sz w:val="22"/>
          <w:szCs w:val="22"/>
        </w:rPr>
        <w:t xml:space="preserve">are </w:t>
      </w:r>
      <w:r w:rsidR="009A4F79">
        <w:rPr>
          <w:sz w:val="22"/>
          <w:szCs w:val="22"/>
        </w:rPr>
        <w:t>legal professionals</w:t>
      </w:r>
      <w:r w:rsidRPr="00FD7CB0">
        <w:rPr>
          <w:sz w:val="22"/>
          <w:szCs w:val="22"/>
        </w:rPr>
        <w:t xml:space="preserve"> who have ascended the </w:t>
      </w:r>
      <w:r w:rsidR="00863916">
        <w:rPr>
          <w:sz w:val="22"/>
          <w:szCs w:val="22"/>
        </w:rPr>
        <w:t>corporate</w:t>
      </w:r>
      <w:r w:rsidRPr="00FD7CB0">
        <w:rPr>
          <w:sz w:val="22"/>
          <w:szCs w:val="22"/>
        </w:rPr>
        <w:t xml:space="preserve"> ladder personally, we feel uniquely qualified to help our students make that journey.</w:t>
      </w:r>
    </w:p>
    <w:p w14:paraId="061E5249" w14:textId="77777777" w:rsidR="00A101DC" w:rsidRPr="00FD7CB0" w:rsidRDefault="00A101DC" w:rsidP="000A7928">
      <w:pPr>
        <w:pStyle w:val="Heading1"/>
        <w:rPr>
          <w:rFonts w:ascii="Times New Roman" w:hAnsi="Times New Roman" w:cs="Times New Roman"/>
        </w:rPr>
      </w:pPr>
      <w:bookmarkStart w:id="3" w:name="_Toc469936881"/>
      <w:r w:rsidRPr="00FD7CB0">
        <w:rPr>
          <w:rFonts w:ascii="Times New Roman" w:hAnsi="Times New Roman" w:cs="Times New Roman"/>
        </w:rPr>
        <w:t>Legal Status</w:t>
      </w:r>
      <w:bookmarkEnd w:id="3"/>
    </w:p>
    <w:p w14:paraId="544780BA" w14:textId="77777777" w:rsidR="00A101DC" w:rsidRPr="00FD7CB0" w:rsidRDefault="00A101DC">
      <w:pPr>
        <w:rPr>
          <w:b/>
          <w:sz w:val="22"/>
          <w:szCs w:val="22"/>
        </w:rPr>
      </w:pPr>
    </w:p>
    <w:p w14:paraId="562240FA" w14:textId="77777777" w:rsidR="00A101DC" w:rsidRPr="00FD7CB0" w:rsidRDefault="003E2688">
      <w:pPr>
        <w:jc w:val="both"/>
        <w:rPr>
          <w:b/>
          <w:sz w:val="22"/>
          <w:szCs w:val="22"/>
        </w:rPr>
      </w:pPr>
      <w:r>
        <w:rPr>
          <w:sz w:val="22"/>
          <w:szCs w:val="22"/>
        </w:rPr>
        <w:t xml:space="preserve">The Academy of Florida </w:t>
      </w:r>
      <w:r w:rsidR="0073409F">
        <w:rPr>
          <w:sz w:val="22"/>
          <w:szCs w:val="22"/>
        </w:rPr>
        <w:t>is</w:t>
      </w:r>
      <w:r w:rsidR="00A101DC" w:rsidRPr="00FD7CB0">
        <w:rPr>
          <w:sz w:val="22"/>
          <w:szCs w:val="22"/>
        </w:rPr>
        <w:t xml:space="preserve"> a private, postsecondary school incorporated in the state of Florida.  </w:t>
      </w:r>
      <w:r>
        <w:rPr>
          <w:sz w:val="22"/>
          <w:szCs w:val="22"/>
        </w:rPr>
        <w:t xml:space="preserve">The Academy of Florida </w:t>
      </w:r>
      <w:r w:rsidR="007A0692">
        <w:rPr>
          <w:sz w:val="22"/>
          <w:szCs w:val="22"/>
        </w:rPr>
        <w:t xml:space="preserve">is owned by Academic Technologies </w:t>
      </w:r>
      <w:r w:rsidR="00AE71AE">
        <w:rPr>
          <w:sz w:val="22"/>
          <w:szCs w:val="22"/>
        </w:rPr>
        <w:t>Inc</w:t>
      </w:r>
      <w:r w:rsidR="007A0692">
        <w:rPr>
          <w:sz w:val="22"/>
          <w:szCs w:val="22"/>
        </w:rPr>
        <w:t>.</w:t>
      </w:r>
      <w:r w:rsidR="00B044CF">
        <w:rPr>
          <w:sz w:val="22"/>
          <w:szCs w:val="22"/>
        </w:rPr>
        <w:t xml:space="preserve"> </w:t>
      </w:r>
      <w:r w:rsidR="00A101DC" w:rsidRPr="00FD7CB0">
        <w:rPr>
          <w:sz w:val="22"/>
          <w:szCs w:val="22"/>
        </w:rPr>
        <w:t xml:space="preserve">The school was founded in </w:t>
      </w:r>
      <w:r w:rsidR="00863916">
        <w:rPr>
          <w:sz w:val="22"/>
          <w:szCs w:val="22"/>
        </w:rPr>
        <w:t>2009</w:t>
      </w:r>
      <w:r w:rsidR="00A101DC" w:rsidRPr="00FD7CB0">
        <w:rPr>
          <w:sz w:val="22"/>
          <w:szCs w:val="22"/>
        </w:rPr>
        <w:t xml:space="preserve"> and is presently owned by </w:t>
      </w:r>
      <w:r w:rsidR="00863916">
        <w:rPr>
          <w:sz w:val="22"/>
          <w:szCs w:val="22"/>
        </w:rPr>
        <w:t>Christopher M Perez</w:t>
      </w:r>
      <w:r w:rsidR="00A101DC" w:rsidRPr="00FD7CB0">
        <w:rPr>
          <w:sz w:val="22"/>
          <w:szCs w:val="22"/>
        </w:rPr>
        <w:t xml:space="preserve">.  Additional information may be obtained by writing to:  </w:t>
      </w:r>
      <w:r w:rsidR="00863916">
        <w:rPr>
          <w:sz w:val="22"/>
          <w:szCs w:val="22"/>
        </w:rPr>
        <w:t>Christopher M Perez</w:t>
      </w:r>
      <w:r w:rsidR="00A101DC" w:rsidRPr="00FD7CB0">
        <w:rPr>
          <w:sz w:val="22"/>
          <w:szCs w:val="22"/>
        </w:rPr>
        <w:t xml:space="preserve">, President, </w:t>
      </w:r>
      <w:r>
        <w:rPr>
          <w:sz w:val="22"/>
          <w:szCs w:val="22"/>
        </w:rPr>
        <w:t xml:space="preserve">The Academy of Florida </w:t>
      </w:r>
      <w:r w:rsidR="00331966">
        <w:rPr>
          <w:sz w:val="22"/>
          <w:szCs w:val="22"/>
        </w:rPr>
        <w:t>779 NW 46</w:t>
      </w:r>
      <w:r w:rsidR="00331966" w:rsidRPr="00331966">
        <w:rPr>
          <w:sz w:val="22"/>
          <w:szCs w:val="22"/>
          <w:vertAlign w:val="superscript"/>
        </w:rPr>
        <w:t>th</w:t>
      </w:r>
      <w:r w:rsidR="00331966">
        <w:rPr>
          <w:sz w:val="22"/>
          <w:szCs w:val="22"/>
        </w:rPr>
        <w:t xml:space="preserve"> St, Suite 313 Miami </w:t>
      </w:r>
      <w:proofErr w:type="spellStart"/>
      <w:r w:rsidR="00331966">
        <w:rPr>
          <w:sz w:val="22"/>
          <w:szCs w:val="22"/>
        </w:rPr>
        <w:t>Fl</w:t>
      </w:r>
      <w:proofErr w:type="spellEnd"/>
      <w:r w:rsidR="00331966">
        <w:rPr>
          <w:sz w:val="22"/>
          <w:szCs w:val="22"/>
        </w:rPr>
        <w:t xml:space="preserve"> 33166</w:t>
      </w:r>
      <w:r w:rsidR="00A101DC" w:rsidRPr="00FD7CB0">
        <w:rPr>
          <w:sz w:val="22"/>
          <w:szCs w:val="22"/>
        </w:rPr>
        <w:t xml:space="preserve">. Mr. Perez may also be contacted by visiting the schools website at </w:t>
      </w:r>
      <w:hyperlink r:id="rId11" w:history="1">
        <w:r w:rsidR="00BA6CDE" w:rsidRPr="00A31182">
          <w:rPr>
            <w:rStyle w:val="Hyperlink"/>
          </w:rPr>
          <w:t>www.</w:t>
        </w:r>
        <w:r w:rsidR="00BA6CDE">
          <w:rPr>
            <w:rStyle w:val="Hyperlink"/>
          </w:rPr>
          <w:t>academic-academy.com</w:t>
        </w:r>
      </w:hyperlink>
      <w:r w:rsidR="00262F20">
        <w:t xml:space="preserve"> </w:t>
      </w:r>
      <w:r w:rsidR="00A101DC" w:rsidRPr="00FD7CB0">
        <w:rPr>
          <w:sz w:val="22"/>
          <w:szCs w:val="22"/>
        </w:rPr>
        <w:t xml:space="preserve">or e-mail: </w:t>
      </w:r>
      <w:r w:rsidR="00331966">
        <w:t>cperez@academyfl.com</w:t>
      </w:r>
    </w:p>
    <w:p w14:paraId="7B2395C0" w14:textId="77777777" w:rsidR="00A101DC" w:rsidRPr="00FD7CB0" w:rsidRDefault="00A101DC" w:rsidP="000A7928">
      <w:pPr>
        <w:pStyle w:val="Heading1"/>
        <w:rPr>
          <w:rFonts w:ascii="Times New Roman" w:hAnsi="Times New Roman" w:cs="Times New Roman"/>
        </w:rPr>
      </w:pPr>
      <w:bookmarkStart w:id="4" w:name="_Toc80359457"/>
      <w:bookmarkStart w:id="5" w:name="_Toc469936882"/>
      <w:r w:rsidRPr="00FD7CB0">
        <w:rPr>
          <w:rFonts w:ascii="Times New Roman" w:hAnsi="Times New Roman" w:cs="Times New Roman"/>
        </w:rPr>
        <w:t>Faculty</w:t>
      </w:r>
      <w:bookmarkEnd w:id="4"/>
      <w:bookmarkEnd w:id="5"/>
    </w:p>
    <w:p w14:paraId="1F34EC46" w14:textId="77777777" w:rsidR="00DA4221" w:rsidRPr="00FD7CB0" w:rsidRDefault="00DA4221" w:rsidP="00A346E2">
      <w:pPr>
        <w:rPr>
          <w:sz w:val="20"/>
          <w:szCs w:val="20"/>
        </w:rPr>
      </w:pPr>
    </w:p>
    <w:p w14:paraId="4C590748" w14:textId="77777777" w:rsidR="00FD7CB0" w:rsidRPr="00FD7CB0" w:rsidRDefault="009D418C" w:rsidP="00445E5F">
      <w:pPr>
        <w:rPr>
          <w:sz w:val="20"/>
          <w:szCs w:val="20"/>
        </w:rPr>
      </w:pPr>
      <w:r>
        <w:rPr>
          <w:sz w:val="20"/>
          <w:szCs w:val="20"/>
        </w:rPr>
        <w:t>Christopher M Perez</w:t>
      </w:r>
      <w:r w:rsidR="00036BDA">
        <w:rPr>
          <w:sz w:val="20"/>
          <w:szCs w:val="20"/>
        </w:rPr>
        <w:t>, Director of Education</w:t>
      </w:r>
      <w:r w:rsidR="00445E5F">
        <w:rPr>
          <w:sz w:val="20"/>
          <w:szCs w:val="20"/>
        </w:rPr>
        <w:t>/Instructor</w:t>
      </w:r>
      <w:r>
        <w:rPr>
          <w:sz w:val="20"/>
          <w:szCs w:val="20"/>
        </w:rPr>
        <w:br/>
        <w:t>BA Management Information Systems</w:t>
      </w:r>
    </w:p>
    <w:p w14:paraId="0E79246F" w14:textId="77777777" w:rsidR="00FD7CB0" w:rsidRPr="00FD7CB0" w:rsidRDefault="009D418C" w:rsidP="00445E5F">
      <w:pPr>
        <w:rPr>
          <w:sz w:val="20"/>
          <w:szCs w:val="20"/>
        </w:rPr>
      </w:pPr>
      <w:r>
        <w:rPr>
          <w:sz w:val="20"/>
          <w:szCs w:val="20"/>
        </w:rPr>
        <w:t>Florida International University</w:t>
      </w:r>
    </w:p>
    <w:p w14:paraId="5877708B" w14:textId="77777777" w:rsidR="00FD7CB0" w:rsidRPr="00FD7CB0" w:rsidRDefault="00EC4E90" w:rsidP="00445E5F">
      <w:pPr>
        <w:rPr>
          <w:sz w:val="20"/>
          <w:szCs w:val="20"/>
        </w:rPr>
      </w:pPr>
      <w:r>
        <w:rPr>
          <w:sz w:val="20"/>
          <w:szCs w:val="20"/>
        </w:rPr>
        <w:br/>
        <w:t xml:space="preserve">Fernando Uribe </w:t>
      </w:r>
      <w:r>
        <w:rPr>
          <w:sz w:val="20"/>
          <w:szCs w:val="20"/>
        </w:rPr>
        <w:br/>
        <w:t>A+, N+, MCSE, MCT, CCNA, CCNP, SQL, CISSP</w:t>
      </w:r>
      <w:r>
        <w:rPr>
          <w:sz w:val="20"/>
          <w:szCs w:val="20"/>
        </w:rPr>
        <w:br/>
      </w:r>
      <w:r>
        <w:rPr>
          <w:sz w:val="20"/>
          <w:szCs w:val="20"/>
        </w:rPr>
        <w:br/>
        <w:t xml:space="preserve">Bryan Roberts </w:t>
      </w:r>
      <w:r>
        <w:rPr>
          <w:sz w:val="20"/>
          <w:szCs w:val="20"/>
        </w:rPr>
        <w:br/>
        <w:t>A+, N+ MCSA, MCSE</w:t>
      </w:r>
    </w:p>
    <w:p w14:paraId="79256381" w14:textId="77777777" w:rsidR="00FD7CB0" w:rsidRPr="00FD7CB0" w:rsidRDefault="00FD7CB0" w:rsidP="00FD7CB0">
      <w:pPr>
        <w:jc w:val="center"/>
        <w:rPr>
          <w:bCs/>
          <w:sz w:val="20"/>
        </w:rPr>
      </w:pPr>
    </w:p>
    <w:p w14:paraId="2A6731FE" w14:textId="77777777" w:rsidR="006A70D9" w:rsidRPr="00445E5F" w:rsidRDefault="00BA6CDE" w:rsidP="00445E5F">
      <w:pPr>
        <w:rPr>
          <w:sz w:val="20"/>
          <w:szCs w:val="20"/>
        </w:rPr>
      </w:pPr>
      <w:r>
        <w:rPr>
          <w:sz w:val="20"/>
          <w:szCs w:val="20"/>
        </w:rPr>
        <w:t xml:space="preserve">Alfred </w:t>
      </w:r>
      <w:proofErr w:type="spellStart"/>
      <w:r>
        <w:rPr>
          <w:sz w:val="20"/>
          <w:szCs w:val="20"/>
        </w:rPr>
        <w:t>Andreu</w:t>
      </w:r>
      <w:proofErr w:type="spellEnd"/>
      <w:r>
        <w:rPr>
          <w:sz w:val="20"/>
          <w:szCs w:val="20"/>
        </w:rPr>
        <w:br/>
        <w:t>Attorney at Law – Legal Secretary Program</w:t>
      </w:r>
    </w:p>
    <w:p w14:paraId="53F5A6ED" w14:textId="77777777" w:rsidR="0037535E" w:rsidRPr="0037535E" w:rsidRDefault="0037535E" w:rsidP="0037535E">
      <w:pPr>
        <w:pStyle w:val="Heading1"/>
        <w:rPr>
          <w:rFonts w:ascii="Times New Roman" w:hAnsi="Times New Roman" w:cs="Times New Roman"/>
        </w:rPr>
      </w:pPr>
      <w:bookmarkStart w:id="6" w:name="_Toc469936883"/>
      <w:r w:rsidRPr="0037535E">
        <w:rPr>
          <w:rFonts w:ascii="Times New Roman" w:hAnsi="Times New Roman" w:cs="Times New Roman"/>
        </w:rPr>
        <w:t>Administrators</w:t>
      </w:r>
      <w:bookmarkEnd w:id="6"/>
    </w:p>
    <w:p w14:paraId="1211C125" w14:textId="77777777" w:rsidR="0037535E" w:rsidRDefault="0037535E" w:rsidP="00445E5F">
      <w:pPr>
        <w:rPr>
          <w:sz w:val="20"/>
          <w:szCs w:val="20"/>
        </w:rPr>
      </w:pPr>
    </w:p>
    <w:p w14:paraId="4E2B6342" w14:textId="77777777" w:rsidR="006A70D9" w:rsidRPr="00445E5F" w:rsidRDefault="006A70D9" w:rsidP="00445E5F">
      <w:pPr>
        <w:rPr>
          <w:sz w:val="20"/>
          <w:szCs w:val="20"/>
        </w:rPr>
      </w:pPr>
      <w:r w:rsidRPr="00445E5F">
        <w:rPr>
          <w:sz w:val="20"/>
          <w:szCs w:val="20"/>
        </w:rPr>
        <w:t>Christopher Perez</w:t>
      </w:r>
    </w:p>
    <w:p w14:paraId="718BCB5E" w14:textId="77777777" w:rsidR="006A70D9" w:rsidRDefault="006A70D9" w:rsidP="00445E5F">
      <w:pPr>
        <w:rPr>
          <w:sz w:val="20"/>
          <w:szCs w:val="20"/>
        </w:rPr>
      </w:pPr>
      <w:r w:rsidRPr="00445E5F">
        <w:rPr>
          <w:sz w:val="20"/>
          <w:szCs w:val="20"/>
        </w:rPr>
        <w:t>Director – Full Time</w:t>
      </w:r>
    </w:p>
    <w:p w14:paraId="1B05C0AC" w14:textId="77777777" w:rsidR="00D415E8" w:rsidRDefault="00D415E8" w:rsidP="00445E5F">
      <w:pPr>
        <w:rPr>
          <w:sz w:val="20"/>
          <w:szCs w:val="20"/>
        </w:rPr>
      </w:pPr>
    </w:p>
    <w:p w14:paraId="46BD5323" w14:textId="77777777" w:rsidR="00F73D00" w:rsidRDefault="00F73D00" w:rsidP="00445E5F">
      <w:pPr>
        <w:rPr>
          <w:sz w:val="20"/>
          <w:szCs w:val="20"/>
        </w:rPr>
      </w:pPr>
      <w:r>
        <w:rPr>
          <w:sz w:val="20"/>
          <w:szCs w:val="20"/>
        </w:rPr>
        <w:t>Yaritza Madrigal</w:t>
      </w:r>
    </w:p>
    <w:p w14:paraId="682B3895" w14:textId="77777777" w:rsidR="00D415E8" w:rsidRDefault="00D415E8" w:rsidP="00445E5F">
      <w:pPr>
        <w:rPr>
          <w:sz w:val="20"/>
          <w:szCs w:val="20"/>
        </w:rPr>
      </w:pPr>
      <w:r>
        <w:rPr>
          <w:sz w:val="20"/>
          <w:szCs w:val="20"/>
        </w:rPr>
        <w:t>Director of Student Services – Full Time</w:t>
      </w:r>
    </w:p>
    <w:p w14:paraId="5D26A849" w14:textId="77777777" w:rsidR="00F73D00" w:rsidRDefault="00F73D00" w:rsidP="00445E5F">
      <w:pPr>
        <w:rPr>
          <w:sz w:val="20"/>
          <w:szCs w:val="20"/>
        </w:rPr>
      </w:pPr>
    </w:p>
    <w:p w14:paraId="2F12D189" w14:textId="77777777" w:rsidR="00F73D00" w:rsidRDefault="00F73D00" w:rsidP="00445E5F">
      <w:pPr>
        <w:rPr>
          <w:sz w:val="20"/>
          <w:szCs w:val="20"/>
        </w:rPr>
      </w:pPr>
      <w:proofErr w:type="spellStart"/>
      <w:r>
        <w:rPr>
          <w:sz w:val="20"/>
          <w:szCs w:val="20"/>
        </w:rPr>
        <w:t>Yulri</w:t>
      </w:r>
      <w:proofErr w:type="spellEnd"/>
      <w:r>
        <w:rPr>
          <w:sz w:val="20"/>
          <w:szCs w:val="20"/>
        </w:rPr>
        <w:t xml:space="preserve"> Berry </w:t>
      </w:r>
    </w:p>
    <w:p w14:paraId="7FFD4683" w14:textId="77777777" w:rsidR="00223932" w:rsidRDefault="00580A54" w:rsidP="00580A54">
      <w:pPr>
        <w:rPr>
          <w:sz w:val="20"/>
          <w:szCs w:val="20"/>
        </w:rPr>
      </w:pPr>
      <w:r>
        <w:rPr>
          <w:sz w:val="20"/>
          <w:szCs w:val="20"/>
        </w:rPr>
        <w:t xml:space="preserve">Helpdesk Technician-Full Time </w:t>
      </w:r>
    </w:p>
    <w:p w14:paraId="32871650" w14:textId="77777777" w:rsidR="00580A54" w:rsidRDefault="00580A54" w:rsidP="00580A54">
      <w:pPr>
        <w:rPr>
          <w:sz w:val="20"/>
          <w:szCs w:val="20"/>
        </w:rPr>
      </w:pPr>
    </w:p>
    <w:p w14:paraId="036FC552" w14:textId="77777777" w:rsidR="00580A54" w:rsidRPr="00580A54" w:rsidRDefault="00580A54" w:rsidP="00580A54">
      <w:pPr>
        <w:rPr>
          <w:sz w:val="20"/>
          <w:szCs w:val="20"/>
        </w:rPr>
      </w:pPr>
    </w:p>
    <w:p w14:paraId="71F18E7D" w14:textId="77777777" w:rsidR="00A101DC" w:rsidRPr="00FD7CB0" w:rsidRDefault="00A101DC" w:rsidP="000A7928">
      <w:pPr>
        <w:pStyle w:val="Heading1"/>
        <w:rPr>
          <w:rFonts w:ascii="Times New Roman" w:hAnsi="Times New Roman" w:cs="Times New Roman"/>
        </w:rPr>
      </w:pPr>
      <w:bookmarkStart w:id="7" w:name="_Toc469936884"/>
      <w:r w:rsidRPr="00FD7CB0">
        <w:rPr>
          <w:rFonts w:ascii="Times New Roman" w:hAnsi="Times New Roman" w:cs="Times New Roman"/>
        </w:rPr>
        <w:lastRenderedPageBreak/>
        <w:t>Licensure</w:t>
      </w:r>
      <w:bookmarkEnd w:id="7"/>
    </w:p>
    <w:p w14:paraId="5AF437FC" w14:textId="77777777" w:rsidR="00830DC0" w:rsidRPr="00FD7CB0" w:rsidRDefault="003E2688" w:rsidP="00830DC0">
      <w:pPr>
        <w:jc w:val="both"/>
        <w:rPr>
          <w:sz w:val="22"/>
          <w:szCs w:val="22"/>
        </w:rPr>
      </w:pPr>
      <w:r>
        <w:rPr>
          <w:sz w:val="22"/>
          <w:szCs w:val="22"/>
        </w:rPr>
        <w:t xml:space="preserve">The Academy of Florida </w:t>
      </w:r>
      <w:r w:rsidR="00830DC0" w:rsidRPr="00FD7CB0">
        <w:rPr>
          <w:sz w:val="22"/>
          <w:szCs w:val="22"/>
        </w:rPr>
        <w:t>is licensed by the Commission for Independent Education, Florida Department of Education.  Additional information regarding this institution can be obtained by contacting the Commission at  325 West Gaines Street, Suite 1414 Tallahassee, Florida 32399-0400; Toll-Free Telephone Number: (888)  224-6684.</w:t>
      </w:r>
    </w:p>
    <w:p w14:paraId="6614B202" w14:textId="77777777" w:rsidR="00830DC0" w:rsidRPr="00FD7CB0" w:rsidRDefault="00830DC0" w:rsidP="00830DC0">
      <w:pPr>
        <w:rPr>
          <w:sz w:val="22"/>
          <w:szCs w:val="22"/>
        </w:rPr>
      </w:pPr>
    </w:p>
    <w:p w14:paraId="42FDF368" w14:textId="77777777" w:rsidR="00A101DC" w:rsidRPr="00580A54" w:rsidRDefault="00830DC0">
      <w:pPr>
        <w:jc w:val="both"/>
        <w:rPr>
          <w:sz w:val="22"/>
          <w:szCs w:val="22"/>
        </w:rPr>
      </w:pPr>
      <w:r w:rsidRPr="00FD7CB0">
        <w:rPr>
          <w:sz w:val="22"/>
          <w:szCs w:val="22"/>
        </w:rPr>
        <w:t xml:space="preserve">Programs offered by </w:t>
      </w:r>
      <w:r w:rsidR="003E2688">
        <w:rPr>
          <w:sz w:val="22"/>
          <w:szCs w:val="22"/>
        </w:rPr>
        <w:t xml:space="preserve">The Academy of Florida </w:t>
      </w:r>
      <w:r w:rsidRPr="00FD7CB0">
        <w:rPr>
          <w:sz w:val="22"/>
          <w:szCs w:val="22"/>
        </w:rPr>
        <w:t>are available to all students without regard to race, age, religion, sex, creed, handicap or national origin.  Catalog information is subject to modification at any time by proper administrative procedures to meet changing industry needs or regulatory requirements.  Program costs are based on rates in effect on the date of the signing of the enrollment agreement.</w:t>
      </w:r>
    </w:p>
    <w:p w14:paraId="236FC037" w14:textId="77777777" w:rsidR="00A101DC" w:rsidRPr="00FD7CB0" w:rsidRDefault="00A101DC" w:rsidP="000A7928">
      <w:pPr>
        <w:pStyle w:val="Heading1"/>
        <w:rPr>
          <w:rFonts w:ascii="Times New Roman" w:hAnsi="Times New Roman" w:cs="Times New Roman"/>
        </w:rPr>
      </w:pPr>
      <w:bookmarkStart w:id="8" w:name="_Toc80359458"/>
      <w:bookmarkStart w:id="9" w:name="_Toc80359547"/>
      <w:bookmarkStart w:id="10" w:name="_Toc469936885"/>
      <w:r w:rsidRPr="00FD7CB0">
        <w:rPr>
          <w:rFonts w:ascii="Times New Roman" w:hAnsi="Times New Roman" w:cs="Times New Roman"/>
        </w:rPr>
        <w:t>History</w:t>
      </w:r>
      <w:bookmarkEnd w:id="8"/>
      <w:bookmarkEnd w:id="9"/>
      <w:bookmarkEnd w:id="10"/>
    </w:p>
    <w:p w14:paraId="112DB2E2" w14:textId="77777777" w:rsidR="00A101DC" w:rsidRPr="00FD7CB0" w:rsidRDefault="003E2688">
      <w:pPr>
        <w:jc w:val="both"/>
        <w:rPr>
          <w:sz w:val="22"/>
          <w:szCs w:val="22"/>
        </w:rPr>
      </w:pPr>
      <w:r>
        <w:rPr>
          <w:sz w:val="22"/>
          <w:szCs w:val="22"/>
        </w:rPr>
        <w:t xml:space="preserve">The Academy of Florida </w:t>
      </w:r>
      <w:r w:rsidR="00A101DC" w:rsidRPr="00FD7CB0">
        <w:rPr>
          <w:sz w:val="22"/>
          <w:szCs w:val="22"/>
        </w:rPr>
        <w:t xml:space="preserve">was originally founded with a vision of helping others to become successful working </w:t>
      </w:r>
      <w:r w:rsidR="005E5D9E">
        <w:rPr>
          <w:sz w:val="22"/>
          <w:szCs w:val="22"/>
        </w:rPr>
        <w:t xml:space="preserve">in the </w:t>
      </w:r>
      <w:r w:rsidR="009A4F79">
        <w:rPr>
          <w:sz w:val="22"/>
          <w:szCs w:val="22"/>
        </w:rPr>
        <w:t>legal industry as a secretary</w:t>
      </w:r>
      <w:r w:rsidR="00A101DC" w:rsidRPr="00FD7CB0">
        <w:rPr>
          <w:sz w:val="22"/>
          <w:szCs w:val="22"/>
        </w:rPr>
        <w:t xml:space="preserve">. The goal was to give the students the proper training and assist them </w:t>
      </w:r>
      <w:r w:rsidR="005E5D9E">
        <w:rPr>
          <w:sz w:val="22"/>
          <w:szCs w:val="22"/>
        </w:rPr>
        <w:t xml:space="preserve">to </w:t>
      </w:r>
      <w:r w:rsidR="00A101DC" w:rsidRPr="00FD7CB0">
        <w:rPr>
          <w:sz w:val="22"/>
          <w:szCs w:val="22"/>
        </w:rPr>
        <w:t xml:space="preserve">excel in the </w:t>
      </w:r>
      <w:r w:rsidR="005E5D9E">
        <w:rPr>
          <w:sz w:val="22"/>
          <w:szCs w:val="22"/>
        </w:rPr>
        <w:t>Legal Industry</w:t>
      </w:r>
      <w:r w:rsidR="00A101DC" w:rsidRPr="00FD7CB0">
        <w:rPr>
          <w:sz w:val="22"/>
          <w:szCs w:val="22"/>
        </w:rPr>
        <w:t xml:space="preserve">.  </w:t>
      </w:r>
    </w:p>
    <w:p w14:paraId="213444B9" w14:textId="77777777" w:rsidR="00A101DC" w:rsidRPr="00FD7CB0" w:rsidRDefault="00A101DC">
      <w:pPr>
        <w:jc w:val="both"/>
        <w:rPr>
          <w:sz w:val="22"/>
          <w:szCs w:val="22"/>
        </w:rPr>
      </w:pPr>
    </w:p>
    <w:p w14:paraId="6D3D1EA8" w14:textId="77777777" w:rsidR="00A101DC" w:rsidRPr="00FD7CB0" w:rsidRDefault="00A101DC">
      <w:pPr>
        <w:jc w:val="both"/>
        <w:rPr>
          <w:sz w:val="22"/>
          <w:szCs w:val="22"/>
        </w:rPr>
      </w:pPr>
      <w:r w:rsidRPr="00FD7CB0">
        <w:rPr>
          <w:sz w:val="22"/>
          <w:szCs w:val="22"/>
        </w:rPr>
        <w:t xml:space="preserve">The school continues forward today with one basic principle – to help students get a high quality </w:t>
      </w:r>
      <w:r w:rsidR="009A4F79">
        <w:rPr>
          <w:sz w:val="22"/>
          <w:szCs w:val="22"/>
        </w:rPr>
        <w:t>legal secretary</w:t>
      </w:r>
      <w:r w:rsidRPr="00FD7CB0">
        <w:rPr>
          <w:sz w:val="22"/>
          <w:szCs w:val="22"/>
        </w:rPr>
        <w:t xml:space="preserve"> education at an affordable price</w:t>
      </w:r>
      <w:r w:rsidR="005E5D9E" w:rsidRPr="00FD7CB0">
        <w:rPr>
          <w:sz w:val="22"/>
          <w:szCs w:val="22"/>
        </w:rPr>
        <w:t>.</w:t>
      </w:r>
    </w:p>
    <w:p w14:paraId="5CCE0EBD" w14:textId="77777777" w:rsidR="00A101DC" w:rsidRPr="00FD7CB0" w:rsidRDefault="00A101DC">
      <w:pPr>
        <w:jc w:val="both"/>
        <w:rPr>
          <w:sz w:val="22"/>
          <w:szCs w:val="22"/>
        </w:rPr>
      </w:pPr>
    </w:p>
    <w:p w14:paraId="68183E4D" w14:textId="77777777" w:rsidR="00A101DC" w:rsidRPr="00FD7CB0" w:rsidRDefault="00DA760D">
      <w:pPr>
        <w:jc w:val="both"/>
        <w:rPr>
          <w:sz w:val="22"/>
          <w:szCs w:val="22"/>
        </w:rPr>
      </w:pPr>
      <w:r w:rsidRPr="00FD7CB0">
        <w:rPr>
          <w:sz w:val="22"/>
          <w:szCs w:val="22"/>
        </w:rPr>
        <w:t>Historically, t</w:t>
      </w:r>
      <w:r w:rsidR="00A101DC" w:rsidRPr="00FD7CB0">
        <w:rPr>
          <w:sz w:val="22"/>
          <w:szCs w:val="22"/>
        </w:rPr>
        <w:t xml:space="preserve">he school’s focus has been toward the adult learner who desires to change careers and is looking for a school that can accommodate their special needs.  The training strategy has been and is to teach these “career changers” the basics </w:t>
      </w:r>
      <w:r w:rsidR="009A4F79">
        <w:rPr>
          <w:sz w:val="22"/>
          <w:szCs w:val="22"/>
        </w:rPr>
        <w:t>of the legal industry</w:t>
      </w:r>
      <w:r w:rsidR="005E5D9E">
        <w:rPr>
          <w:sz w:val="22"/>
          <w:szCs w:val="22"/>
        </w:rPr>
        <w:t xml:space="preserve"> with a </w:t>
      </w:r>
      <w:r w:rsidR="00D70E1F">
        <w:rPr>
          <w:sz w:val="22"/>
          <w:szCs w:val="22"/>
        </w:rPr>
        <w:t>specialty</w:t>
      </w:r>
      <w:r w:rsidR="005E5D9E">
        <w:rPr>
          <w:sz w:val="22"/>
          <w:szCs w:val="22"/>
        </w:rPr>
        <w:t xml:space="preserve"> focus in the real estate </w:t>
      </w:r>
      <w:r w:rsidR="009A4F79">
        <w:rPr>
          <w:sz w:val="22"/>
          <w:szCs w:val="22"/>
        </w:rPr>
        <w:t xml:space="preserve">sector. </w:t>
      </w:r>
      <w:r w:rsidR="005E5D9E">
        <w:rPr>
          <w:sz w:val="22"/>
          <w:szCs w:val="22"/>
        </w:rPr>
        <w:t xml:space="preserve"> </w:t>
      </w:r>
    </w:p>
    <w:p w14:paraId="051B016B" w14:textId="77777777" w:rsidR="00A101DC" w:rsidRPr="00FD7CB0" w:rsidRDefault="00A101DC" w:rsidP="000A7928">
      <w:pPr>
        <w:pStyle w:val="Heading1"/>
        <w:rPr>
          <w:rFonts w:ascii="Times New Roman" w:hAnsi="Times New Roman" w:cs="Times New Roman"/>
        </w:rPr>
      </w:pPr>
      <w:bookmarkStart w:id="11" w:name="_Toc469936886"/>
      <w:r w:rsidRPr="00FD7CB0">
        <w:rPr>
          <w:rFonts w:ascii="Times New Roman" w:hAnsi="Times New Roman" w:cs="Times New Roman"/>
        </w:rPr>
        <w:t>Mission</w:t>
      </w:r>
      <w:bookmarkEnd w:id="11"/>
    </w:p>
    <w:p w14:paraId="7812197E" w14:textId="77777777" w:rsidR="00A101DC" w:rsidRPr="00FD7CB0" w:rsidRDefault="00A101DC">
      <w:pPr>
        <w:rPr>
          <w:b/>
        </w:rPr>
      </w:pPr>
    </w:p>
    <w:p w14:paraId="6968FCBE" w14:textId="77777777" w:rsidR="00A101DC" w:rsidRPr="00FD7CB0" w:rsidRDefault="003E2688" w:rsidP="00FD7CB0">
      <w:pPr>
        <w:jc w:val="both"/>
        <w:rPr>
          <w:sz w:val="22"/>
          <w:szCs w:val="22"/>
        </w:rPr>
      </w:pPr>
      <w:r>
        <w:rPr>
          <w:sz w:val="22"/>
          <w:szCs w:val="22"/>
        </w:rPr>
        <w:t xml:space="preserve">The Academy of Florida </w:t>
      </w:r>
      <w:r w:rsidR="00A101DC" w:rsidRPr="00FD7CB0">
        <w:rPr>
          <w:sz w:val="22"/>
          <w:szCs w:val="22"/>
        </w:rPr>
        <w:t xml:space="preserve">is a private postsecondary institution dedicated to providing quality education designed to prepare students </w:t>
      </w:r>
      <w:r w:rsidR="005E5D9E">
        <w:rPr>
          <w:sz w:val="22"/>
          <w:szCs w:val="22"/>
        </w:rPr>
        <w:t xml:space="preserve">for work in the </w:t>
      </w:r>
      <w:r w:rsidR="009A4F79">
        <w:rPr>
          <w:sz w:val="22"/>
          <w:szCs w:val="22"/>
        </w:rPr>
        <w:t>legal</w:t>
      </w:r>
      <w:r w:rsidR="005E5D9E">
        <w:rPr>
          <w:sz w:val="22"/>
          <w:szCs w:val="22"/>
        </w:rPr>
        <w:t xml:space="preserve"> industry</w:t>
      </w:r>
      <w:r w:rsidR="00A101DC" w:rsidRPr="00FD7CB0">
        <w:rPr>
          <w:sz w:val="22"/>
          <w:szCs w:val="22"/>
        </w:rPr>
        <w:t xml:space="preserve">.  The curriculum prepares students for employment within </w:t>
      </w:r>
      <w:r w:rsidR="005E5D9E">
        <w:rPr>
          <w:sz w:val="22"/>
          <w:szCs w:val="22"/>
        </w:rPr>
        <w:t xml:space="preserve">the </w:t>
      </w:r>
      <w:r w:rsidR="009A4F79">
        <w:rPr>
          <w:sz w:val="22"/>
          <w:szCs w:val="22"/>
        </w:rPr>
        <w:t xml:space="preserve">legal </w:t>
      </w:r>
      <w:r w:rsidR="005E5D9E">
        <w:rPr>
          <w:sz w:val="22"/>
          <w:szCs w:val="22"/>
        </w:rPr>
        <w:t>industry</w:t>
      </w:r>
      <w:r w:rsidR="00A101DC" w:rsidRPr="00FD7CB0">
        <w:rPr>
          <w:sz w:val="22"/>
          <w:szCs w:val="22"/>
        </w:rPr>
        <w:t xml:space="preserve"> by developing new skills, expanding their knowledge base and awakening new intellectual interests.  </w:t>
      </w:r>
    </w:p>
    <w:p w14:paraId="7BB4FC88" w14:textId="77777777" w:rsidR="00A101DC" w:rsidRPr="00FD7CB0" w:rsidRDefault="00A101DC" w:rsidP="00FD7CB0">
      <w:pPr>
        <w:jc w:val="both"/>
        <w:rPr>
          <w:sz w:val="22"/>
          <w:szCs w:val="22"/>
        </w:rPr>
      </w:pPr>
    </w:p>
    <w:p w14:paraId="6948E2BE" w14:textId="77777777" w:rsidR="00A101DC" w:rsidRPr="00FD7CB0" w:rsidRDefault="003E2688" w:rsidP="00580A54">
      <w:pPr>
        <w:jc w:val="both"/>
        <w:rPr>
          <w:sz w:val="22"/>
          <w:szCs w:val="22"/>
        </w:rPr>
      </w:pPr>
      <w:r>
        <w:rPr>
          <w:sz w:val="22"/>
          <w:szCs w:val="22"/>
        </w:rPr>
        <w:t xml:space="preserve">The Academy of Florida </w:t>
      </w:r>
      <w:r w:rsidR="00A101DC" w:rsidRPr="00FD7CB0">
        <w:rPr>
          <w:sz w:val="22"/>
          <w:szCs w:val="22"/>
        </w:rPr>
        <w:t>strives in all its activities to provide an atmosphere that fosters professional and personal development, academic achievement and social interaction.</w:t>
      </w:r>
    </w:p>
    <w:p w14:paraId="2C2F7E3F" w14:textId="77777777" w:rsidR="00A101DC" w:rsidRPr="00FD7CB0" w:rsidRDefault="00A101DC" w:rsidP="000A7928">
      <w:pPr>
        <w:pStyle w:val="Heading1"/>
        <w:rPr>
          <w:rFonts w:ascii="Times New Roman" w:hAnsi="Times New Roman" w:cs="Times New Roman"/>
        </w:rPr>
      </w:pPr>
      <w:bookmarkStart w:id="12" w:name="_Toc469936887"/>
      <w:r w:rsidRPr="00FD7CB0">
        <w:rPr>
          <w:rFonts w:ascii="Times New Roman" w:hAnsi="Times New Roman" w:cs="Times New Roman"/>
        </w:rPr>
        <w:t>Philosophy</w:t>
      </w:r>
      <w:bookmarkEnd w:id="12"/>
    </w:p>
    <w:p w14:paraId="350B0DF4" w14:textId="77777777" w:rsidR="00A101DC" w:rsidRPr="00FD7CB0" w:rsidRDefault="00A101DC">
      <w:pPr>
        <w:jc w:val="both"/>
        <w:rPr>
          <w:sz w:val="20"/>
          <w:szCs w:val="20"/>
        </w:rPr>
      </w:pPr>
    </w:p>
    <w:p w14:paraId="04232608" w14:textId="77777777" w:rsidR="00A101DC" w:rsidRPr="00FD7CB0" w:rsidRDefault="00A101DC">
      <w:pPr>
        <w:jc w:val="both"/>
        <w:rPr>
          <w:sz w:val="22"/>
          <w:szCs w:val="22"/>
        </w:rPr>
      </w:pPr>
      <w:r w:rsidRPr="00FD7CB0">
        <w:rPr>
          <w:sz w:val="22"/>
          <w:szCs w:val="22"/>
        </w:rPr>
        <w:t xml:space="preserve">The purpose of </w:t>
      </w:r>
      <w:r w:rsidR="003E2688">
        <w:rPr>
          <w:sz w:val="22"/>
          <w:szCs w:val="22"/>
        </w:rPr>
        <w:t xml:space="preserve">The Academy of Florida </w:t>
      </w:r>
      <w:r w:rsidRPr="00FD7CB0">
        <w:rPr>
          <w:sz w:val="22"/>
          <w:szCs w:val="22"/>
        </w:rPr>
        <w:t>is to bridge the gap between students and employers through quality training and personal development. The combined teaching of personal and professional skills enables our students to live and work responsibly in a complex, changing society.  The school emphasizes the awareness of the consequences of individual actions and choices.</w:t>
      </w:r>
    </w:p>
    <w:p w14:paraId="5376B2F5" w14:textId="77777777" w:rsidR="00A101DC" w:rsidRPr="00FD7CB0" w:rsidRDefault="00A101DC">
      <w:pPr>
        <w:rPr>
          <w:b/>
          <w:sz w:val="22"/>
          <w:szCs w:val="22"/>
        </w:rPr>
      </w:pPr>
    </w:p>
    <w:p w14:paraId="0BBC47BC" w14:textId="77777777" w:rsidR="00A101DC" w:rsidRPr="00FD7CB0" w:rsidRDefault="00A101DC">
      <w:pPr>
        <w:jc w:val="both"/>
        <w:rPr>
          <w:sz w:val="22"/>
          <w:szCs w:val="22"/>
        </w:rPr>
      </w:pPr>
      <w:r w:rsidRPr="00FD7CB0">
        <w:rPr>
          <w:sz w:val="22"/>
          <w:szCs w:val="22"/>
        </w:rPr>
        <w:t xml:space="preserve">At </w:t>
      </w:r>
      <w:r w:rsidR="003E2688">
        <w:rPr>
          <w:sz w:val="22"/>
          <w:szCs w:val="22"/>
        </w:rPr>
        <w:t xml:space="preserve">The Academy of Florida </w:t>
      </w:r>
      <w:r w:rsidRPr="00FD7CB0">
        <w:rPr>
          <w:sz w:val="22"/>
          <w:szCs w:val="22"/>
        </w:rPr>
        <w:t xml:space="preserve">we dedicate ourselves to providing our students a quality educational experience leading to an enriching and profitable career.  In achieving this goal, our administration, staff members, and educators understand the following:  (a) the most important people in our organization are our students; (b) our students are not dependent on us, we are dependent on them; (c) the purpose of our work is our students; (d) all students who enter the doors at </w:t>
      </w:r>
      <w:r w:rsidR="003E2688">
        <w:rPr>
          <w:sz w:val="22"/>
          <w:szCs w:val="22"/>
        </w:rPr>
        <w:t xml:space="preserve">The Academy of </w:t>
      </w:r>
      <w:r w:rsidR="003E2688">
        <w:rPr>
          <w:sz w:val="22"/>
          <w:szCs w:val="22"/>
        </w:rPr>
        <w:lastRenderedPageBreak/>
        <w:t xml:space="preserve">Florida </w:t>
      </w:r>
      <w:r w:rsidRPr="00FD7CB0">
        <w:rPr>
          <w:sz w:val="22"/>
          <w:szCs w:val="22"/>
        </w:rPr>
        <w:t xml:space="preserve">are entitled to respect, dignity, and the recognition that they are the future professionals of their newly chosen field of study; (e) the staff at </w:t>
      </w:r>
      <w:r w:rsidR="003E2688">
        <w:rPr>
          <w:sz w:val="22"/>
          <w:szCs w:val="22"/>
        </w:rPr>
        <w:t xml:space="preserve">The Academy of Florida </w:t>
      </w:r>
      <w:r w:rsidRPr="00FD7CB0">
        <w:rPr>
          <w:sz w:val="22"/>
          <w:szCs w:val="22"/>
        </w:rPr>
        <w:t>will provide support to the student in the attainment of his/her personal and professional goals and (f) the only unjustified suggestion or complaint is the one which goes unspoken.</w:t>
      </w:r>
    </w:p>
    <w:p w14:paraId="5118ABE5" w14:textId="77777777" w:rsidR="00A101DC" w:rsidRPr="00FD7CB0" w:rsidRDefault="00A101DC">
      <w:pPr>
        <w:jc w:val="both"/>
        <w:rPr>
          <w:sz w:val="22"/>
          <w:szCs w:val="22"/>
        </w:rPr>
      </w:pPr>
    </w:p>
    <w:p w14:paraId="3A875DAA" w14:textId="77777777" w:rsidR="00A101DC" w:rsidRPr="00580A54" w:rsidRDefault="00A101DC" w:rsidP="00580A54">
      <w:pPr>
        <w:jc w:val="both"/>
        <w:rPr>
          <w:sz w:val="22"/>
          <w:szCs w:val="22"/>
        </w:rPr>
      </w:pPr>
      <w:r w:rsidRPr="00FD7CB0">
        <w:rPr>
          <w:sz w:val="22"/>
          <w:szCs w:val="22"/>
        </w:rPr>
        <w:t xml:space="preserve">We, at </w:t>
      </w:r>
      <w:r w:rsidR="003E2688">
        <w:rPr>
          <w:sz w:val="22"/>
          <w:szCs w:val="22"/>
        </w:rPr>
        <w:t xml:space="preserve">The Academy of Florida </w:t>
      </w:r>
      <w:r w:rsidRPr="00FD7CB0">
        <w:rPr>
          <w:sz w:val="22"/>
          <w:szCs w:val="22"/>
        </w:rPr>
        <w:t xml:space="preserve">in support and agreement with this statement, promise to uphold these ideals to the fullest of our abilities. </w:t>
      </w:r>
    </w:p>
    <w:p w14:paraId="762104B1" w14:textId="77777777" w:rsidR="00A101DC" w:rsidRPr="00FD7CB0" w:rsidRDefault="00A101DC" w:rsidP="000A7928">
      <w:pPr>
        <w:pStyle w:val="Heading1"/>
        <w:rPr>
          <w:rFonts w:ascii="Times New Roman" w:hAnsi="Times New Roman" w:cs="Times New Roman"/>
        </w:rPr>
      </w:pPr>
      <w:bookmarkStart w:id="13" w:name="_Toc469936888"/>
      <w:r w:rsidRPr="00FD7CB0">
        <w:rPr>
          <w:rFonts w:ascii="Times New Roman" w:hAnsi="Times New Roman" w:cs="Times New Roman"/>
        </w:rPr>
        <w:t>School Facilities</w:t>
      </w:r>
      <w:bookmarkEnd w:id="13"/>
    </w:p>
    <w:p w14:paraId="6BBDF482" w14:textId="77777777" w:rsidR="00A101DC" w:rsidRPr="00FD7CB0" w:rsidRDefault="00A101DC">
      <w:pPr>
        <w:rPr>
          <w:b/>
          <w:sz w:val="20"/>
          <w:szCs w:val="20"/>
          <w:u w:val="single"/>
        </w:rPr>
      </w:pPr>
    </w:p>
    <w:p w14:paraId="715A02F4" w14:textId="77777777" w:rsidR="00A101DC" w:rsidRPr="00FD7CB0" w:rsidRDefault="00847204">
      <w:pPr>
        <w:rPr>
          <w:b/>
          <w:sz w:val="22"/>
          <w:szCs w:val="22"/>
          <w:u w:val="single"/>
        </w:rPr>
      </w:pPr>
      <w:r>
        <w:rPr>
          <w:b/>
          <w:sz w:val="22"/>
          <w:szCs w:val="22"/>
          <w:u w:val="single"/>
        </w:rPr>
        <w:t xml:space="preserve">The </w:t>
      </w:r>
      <w:r w:rsidR="002061AE">
        <w:rPr>
          <w:b/>
          <w:sz w:val="22"/>
          <w:szCs w:val="22"/>
          <w:u w:val="single"/>
        </w:rPr>
        <w:t>Academy of Florida</w:t>
      </w:r>
    </w:p>
    <w:p w14:paraId="253041DA" w14:textId="77777777" w:rsidR="00A101DC" w:rsidRPr="00FD7CB0" w:rsidRDefault="00A101DC">
      <w:pPr>
        <w:rPr>
          <w:sz w:val="22"/>
          <w:szCs w:val="22"/>
        </w:rPr>
      </w:pPr>
    </w:p>
    <w:p w14:paraId="475B21BC" w14:textId="77777777" w:rsidR="00A101DC" w:rsidRPr="00580A54" w:rsidRDefault="003E2688" w:rsidP="00580A54">
      <w:pPr>
        <w:ind w:right="303"/>
        <w:rPr>
          <w:sz w:val="22"/>
          <w:szCs w:val="22"/>
        </w:rPr>
      </w:pPr>
      <w:r>
        <w:rPr>
          <w:sz w:val="22"/>
          <w:szCs w:val="22"/>
        </w:rPr>
        <w:t xml:space="preserve">The Academy of Florida </w:t>
      </w:r>
      <w:r w:rsidR="00331966" w:rsidRPr="00331966">
        <w:rPr>
          <w:sz w:val="22"/>
          <w:szCs w:val="22"/>
        </w:rPr>
        <w:t xml:space="preserve">is located at 7791 SW 46st, Suite 313 Miami </w:t>
      </w:r>
      <w:proofErr w:type="spellStart"/>
      <w:r w:rsidR="00331966" w:rsidRPr="00331966">
        <w:rPr>
          <w:sz w:val="22"/>
          <w:szCs w:val="22"/>
        </w:rPr>
        <w:t>Fl</w:t>
      </w:r>
      <w:proofErr w:type="spellEnd"/>
      <w:r w:rsidR="00331966" w:rsidRPr="00331966">
        <w:rPr>
          <w:sz w:val="22"/>
          <w:szCs w:val="22"/>
        </w:rPr>
        <w:t xml:space="preserve"> 33166 and consists of 3,200 sq. ft. of office, library and classroom space.  This location provides easy accessibility by private and public transportation. Additionally, this campus provides over 50 free parking spaces that our student body can utilize.  These facilities include administrative office space, classrooms with seating capacity for up to 12 students, library facilities able to accommodate up to five students, testing and laboratory facilities which can accommodate up to ten students, and ample common space for study.  The classrooms are outfitted with up-to-date presentation and Tier-1 vendor supplied computer equipment selected to give the student experience on the same equipment encountered in the corporate environment. </w:t>
      </w:r>
    </w:p>
    <w:p w14:paraId="0E2A0576" w14:textId="77777777" w:rsidR="00A101DC" w:rsidRPr="00FD7CB0" w:rsidRDefault="00A101DC" w:rsidP="000A7928">
      <w:pPr>
        <w:pStyle w:val="Heading1"/>
        <w:rPr>
          <w:rFonts w:ascii="Times New Roman" w:hAnsi="Times New Roman" w:cs="Times New Roman"/>
        </w:rPr>
      </w:pPr>
      <w:bookmarkStart w:id="14" w:name="_Toc469936889"/>
      <w:r w:rsidRPr="00FD7CB0">
        <w:rPr>
          <w:rFonts w:ascii="Times New Roman" w:hAnsi="Times New Roman" w:cs="Times New Roman"/>
        </w:rPr>
        <w:t>Admissions Requirements</w:t>
      </w:r>
      <w:bookmarkEnd w:id="14"/>
    </w:p>
    <w:p w14:paraId="7D204360" w14:textId="77777777" w:rsidR="00A101DC" w:rsidRPr="00FD7CB0" w:rsidRDefault="00A101DC">
      <w:pPr>
        <w:rPr>
          <w:sz w:val="20"/>
          <w:szCs w:val="20"/>
        </w:rPr>
      </w:pPr>
    </w:p>
    <w:p w14:paraId="59C5ACF7" w14:textId="77777777" w:rsidR="00D90B8D" w:rsidRPr="00D90B8D" w:rsidRDefault="00D90B8D" w:rsidP="00D90B8D">
      <w:pPr>
        <w:pStyle w:val="Pa2"/>
        <w:rPr>
          <w:rFonts w:eastAsia="Times New Roman"/>
          <w:sz w:val="22"/>
          <w:szCs w:val="22"/>
        </w:rPr>
      </w:pPr>
      <w:r w:rsidRPr="00D90B8D">
        <w:rPr>
          <w:rFonts w:eastAsia="Times New Roman"/>
          <w:sz w:val="22"/>
          <w:szCs w:val="22"/>
        </w:rPr>
        <w:t xml:space="preserve">The admissions policy and procedures of </w:t>
      </w:r>
      <w:r w:rsidR="003E2688">
        <w:rPr>
          <w:rFonts w:eastAsia="Times New Roman"/>
          <w:sz w:val="22"/>
          <w:szCs w:val="22"/>
        </w:rPr>
        <w:t xml:space="preserve">The Academy of Florida </w:t>
      </w:r>
      <w:r w:rsidRPr="00D90B8D">
        <w:rPr>
          <w:rFonts w:eastAsia="Times New Roman"/>
          <w:sz w:val="22"/>
          <w:szCs w:val="22"/>
        </w:rPr>
        <w:t xml:space="preserve">assures the students equal access to the opportunity to develop the skills and knowledge necessary for them to secure employment. The policies of </w:t>
      </w:r>
      <w:r w:rsidR="003E2688">
        <w:rPr>
          <w:rFonts w:eastAsia="Times New Roman"/>
          <w:sz w:val="22"/>
          <w:szCs w:val="22"/>
        </w:rPr>
        <w:t xml:space="preserve">The Academy of Florida </w:t>
      </w:r>
      <w:r w:rsidRPr="00D90B8D">
        <w:rPr>
          <w:rFonts w:eastAsia="Times New Roman"/>
          <w:sz w:val="22"/>
          <w:szCs w:val="22"/>
        </w:rPr>
        <w:t>will be nondiscrimina</w:t>
      </w:r>
      <w:r w:rsidRPr="00D90B8D">
        <w:rPr>
          <w:rFonts w:eastAsia="Times New Roman"/>
          <w:sz w:val="22"/>
          <w:szCs w:val="22"/>
        </w:rPr>
        <w:softHyphen/>
        <w:t>tory to any eligible applicant regardless of race, sex, color, national origin, age, or disability. The admission policies are as follows:</w:t>
      </w:r>
    </w:p>
    <w:p w14:paraId="0F895993" w14:textId="77777777" w:rsidR="00D90B8D" w:rsidRDefault="00D90B8D" w:rsidP="00D90B8D">
      <w:pPr>
        <w:pStyle w:val="Pa2"/>
        <w:rPr>
          <w:color w:val="000000"/>
          <w:sz w:val="20"/>
          <w:szCs w:val="20"/>
        </w:rPr>
      </w:pPr>
      <w:r>
        <w:rPr>
          <w:rStyle w:val="A9"/>
          <w:b/>
          <w:bCs/>
        </w:rPr>
        <w:br/>
        <w:t xml:space="preserve">Admission to </w:t>
      </w:r>
      <w:r w:rsidR="003E2688">
        <w:rPr>
          <w:rStyle w:val="A9"/>
          <w:b/>
          <w:bCs/>
        </w:rPr>
        <w:t xml:space="preserve">The Academy of Florida </w:t>
      </w:r>
      <w:r>
        <w:rPr>
          <w:rStyle w:val="A9"/>
          <w:b/>
          <w:bCs/>
        </w:rPr>
        <w:t>is open to:</w:t>
      </w:r>
    </w:p>
    <w:p w14:paraId="233E07B7" w14:textId="77777777" w:rsidR="00D90B8D" w:rsidRPr="00D90B8D" w:rsidRDefault="00D90B8D" w:rsidP="00D90B8D">
      <w:pPr>
        <w:pStyle w:val="Pa2"/>
        <w:rPr>
          <w:rFonts w:eastAsia="Times New Roman"/>
          <w:sz w:val="22"/>
          <w:szCs w:val="22"/>
        </w:rPr>
      </w:pPr>
      <w:r w:rsidRPr="00D90B8D">
        <w:rPr>
          <w:rFonts w:eastAsia="Times New Roman"/>
          <w:sz w:val="22"/>
          <w:szCs w:val="22"/>
        </w:rPr>
        <w:t>1. High school graduates from regionally accredited or state approved high schools.</w:t>
      </w:r>
    </w:p>
    <w:p w14:paraId="1DBAAA82" w14:textId="77777777" w:rsidR="00D90B8D" w:rsidRPr="00D90B8D" w:rsidRDefault="00D90B8D" w:rsidP="00D90B8D">
      <w:pPr>
        <w:pStyle w:val="Pa2"/>
        <w:rPr>
          <w:rFonts w:eastAsia="Times New Roman"/>
          <w:sz w:val="22"/>
          <w:szCs w:val="22"/>
        </w:rPr>
      </w:pPr>
      <w:r w:rsidRPr="00D90B8D">
        <w:rPr>
          <w:rFonts w:eastAsia="Times New Roman"/>
          <w:sz w:val="22"/>
          <w:szCs w:val="22"/>
        </w:rPr>
        <w:t>2. Persons holding a General Education Development High School Equivalency Diploma (GED).</w:t>
      </w:r>
    </w:p>
    <w:p w14:paraId="1D2C0B74" w14:textId="77777777" w:rsidR="00D90B8D" w:rsidRPr="00D90B8D" w:rsidRDefault="00D90B8D" w:rsidP="00D90B8D">
      <w:pPr>
        <w:pStyle w:val="Pa2"/>
        <w:rPr>
          <w:rFonts w:eastAsia="Times New Roman"/>
          <w:sz w:val="22"/>
          <w:szCs w:val="22"/>
        </w:rPr>
      </w:pPr>
      <w:r w:rsidRPr="00D90B8D">
        <w:rPr>
          <w:rFonts w:eastAsia="Times New Roman"/>
          <w:sz w:val="22"/>
          <w:szCs w:val="22"/>
        </w:rPr>
        <w:t>4. Transfer students from accredited technical colleges, colleges, universities and other post-secondary institutions.</w:t>
      </w:r>
    </w:p>
    <w:p w14:paraId="3DC02CE5" w14:textId="77777777" w:rsidR="00D90B8D" w:rsidRDefault="00D90B8D" w:rsidP="00D90B8D">
      <w:pPr>
        <w:pStyle w:val="Pa2"/>
        <w:rPr>
          <w:color w:val="000000"/>
          <w:sz w:val="20"/>
          <w:szCs w:val="20"/>
        </w:rPr>
      </w:pPr>
      <w:r>
        <w:rPr>
          <w:rStyle w:val="A9"/>
          <w:b/>
          <w:bCs/>
        </w:rPr>
        <w:br/>
        <w:t xml:space="preserve">Age: </w:t>
      </w:r>
      <w:r w:rsidRPr="00D90B8D">
        <w:rPr>
          <w:rFonts w:eastAsia="Times New Roman"/>
          <w:sz w:val="22"/>
          <w:szCs w:val="22"/>
        </w:rPr>
        <w:t>All applicants must be 17 years of age or older.</w:t>
      </w:r>
    </w:p>
    <w:p w14:paraId="1087192C" w14:textId="77777777" w:rsidR="00D90B8D" w:rsidRPr="009D717C" w:rsidRDefault="00D90B8D" w:rsidP="00D90B8D">
      <w:pPr>
        <w:jc w:val="both"/>
        <w:rPr>
          <w:b/>
          <w:bCs/>
          <w:color w:val="000000"/>
          <w:sz w:val="20"/>
          <w:szCs w:val="20"/>
        </w:rPr>
      </w:pPr>
      <w:r>
        <w:rPr>
          <w:rStyle w:val="A9"/>
          <w:b/>
          <w:bCs/>
        </w:rPr>
        <w:br/>
        <w:t xml:space="preserve">Assessment Exam: </w:t>
      </w:r>
      <w:r w:rsidRPr="00D90B8D">
        <w:rPr>
          <w:sz w:val="22"/>
          <w:szCs w:val="22"/>
        </w:rPr>
        <w:t>Applicants are required</w:t>
      </w:r>
      <w:r>
        <w:rPr>
          <w:sz w:val="22"/>
          <w:szCs w:val="22"/>
        </w:rPr>
        <w:t xml:space="preserve"> </w:t>
      </w:r>
      <w:r w:rsidRPr="00D90B8D">
        <w:rPr>
          <w:sz w:val="22"/>
          <w:szCs w:val="22"/>
        </w:rPr>
        <w:t>to complete and score a 70% or better on a placement assessment exam based on both general knowledge and computer literacy.  This exam may result in the school’s advising the student that the level of sophistication contained in some subject matter may be too advanced for the student and he/she may be directed to another program.</w:t>
      </w:r>
    </w:p>
    <w:p w14:paraId="29DD6781" w14:textId="77777777" w:rsidR="00D90B8D" w:rsidRPr="00580A54" w:rsidRDefault="00D90B8D" w:rsidP="00580A54">
      <w:pPr>
        <w:jc w:val="both"/>
        <w:rPr>
          <w:color w:val="000000"/>
          <w:sz w:val="20"/>
          <w:szCs w:val="20"/>
        </w:rPr>
      </w:pPr>
      <w:r>
        <w:br/>
      </w:r>
      <w:r w:rsidRPr="00D90B8D">
        <w:rPr>
          <w:rStyle w:val="A9"/>
          <w:rFonts w:eastAsia="Calibri"/>
          <w:b/>
          <w:bCs/>
        </w:rPr>
        <w:t>Application process:</w:t>
      </w:r>
      <w:r>
        <w:rPr>
          <w:rStyle w:val="A9"/>
        </w:rPr>
        <w:t xml:space="preserve"> </w:t>
      </w:r>
      <w:r w:rsidRPr="00D90B8D">
        <w:rPr>
          <w:sz w:val="22"/>
          <w:szCs w:val="22"/>
        </w:rPr>
        <w:t xml:space="preserve">A standard application form must be completed and signed by the applicant and parent or guardian (if applicable) and sent to the school.  The applicant is responsible for providing the school with a transcript or diploma to certify proof of completion of high school requirements.  Upon acceptance, the enrollee shall remit a registration fee of $100.00 to confirm enrollment and to assure the applicant a place in the program.  Prospective students are encouraged to visit the school although a visit is not necessary for acceptance.  </w:t>
      </w:r>
    </w:p>
    <w:p w14:paraId="2DD89462" w14:textId="77777777" w:rsidR="00A101DC" w:rsidRPr="00FD7CB0" w:rsidRDefault="00A101DC" w:rsidP="000A7928">
      <w:pPr>
        <w:pStyle w:val="Heading1"/>
        <w:rPr>
          <w:rFonts w:ascii="Times New Roman" w:hAnsi="Times New Roman" w:cs="Times New Roman"/>
        </w:rPr>
      </w:pPr>
      <w:bookmarkStart w:id="15" w:name="_Toc469936890"/>
      <w:r w:rsidRPr="00FD7CB0">
        <w:rPr>
          <w:rFonts w:ascii="Times New Roman" w:hAnsi="Times New Roman" w:cs="Times New Roman"/>
        </w:rPr>
        <w:lastRenderedPageBreak/>
        <w:t>Admission Procedures</w:t>
      </w:r>
      <w:bookmarkEnd w:id="15"/>
    </w:p>
    <w:p w14:paraId="68C1493E" w14:textId="77777777" w:rsidR="00A101DC" w:rsidRPr="00FD7CB0" w:rsidRDefault="00A101DC">
      <w:pPr>
        <w:rPr>
          <w:b/>
        </w:rPr>
      </w:pPr>
    </w:p>
    <w:p w14:paraId="5A23C0F7" w14:textId="77777777" w:rsidR="00A101DC" w:rsidRPr="00FD7CB0" w:rsidRDefault="00A101DC">
      <w:pPr>
        <w:jc w:val="both"/>
        <w:rPr>
          <w:sz w:val="22"/>
          <w:szCs w:val="22"/>
        </w:rPr>
      </w:pPr>
      <w:r w:rsidRPr="00FD7CB0">
        <w:rPr>
          <w:sz w:val="22"/>
          <w:szCs w:val="22"/>
        </w:rPr>
        <w:t xml:space="preserve">A standard application form must be completed and signed by the applicant and parent or guardian (if applicable) and sent or delivered in person to the school.  Applicant is responsible for providing the school with a transcript or diploma to certify proof of completion of high school requirements.  Upon acceptance, the enrollee shall remit a registration fee of $100.00 to confirm enrollment and to assure the applicant a place in the program.  Prospective students are encouraged to visit the school although a visit is not necessary for acceptance.  </w:t>
      </w:r>
    </w:p>
    <w:p w14:paraId="28AE9DB9" w14:textId="77777777" w:rsidR="00A101DC" w:rsidRPr="00FD7CB0" w:rsidRDefault="00A101DC">
      <w:pPr>
        <w:jc w:val="both"/>
        <w:rPr>
          <w:sz w:val="22"/>
          <w:szCs w:val="22"/>
        </w:rPr>
      </w:pPr>
    </w:p>
    <w:p w14:paraId="4DE57B74" w14:textId="77777777" w:rsidR="00A101DC" w:rsidRPr="00FD7CB0" w:rsidRDefault="00A101DC">
      <w:pPr>
        <w:jc w:val="both"/>
        <w:rPr>
          <w:sz w:val="22"/>
          <w:szCs w:val="22"/>
        </w:rPr>
      </w:pPr>
      <w:r w:rsidRPr="00FD7CB0">
        <w:rPr>
          <w:sz w:val="22"/>
          <w:szCs w:val="22"/>
        </w:rPr>
        <w:t>Arrangements for a tour or an interview with a staff member can be made by calling the school or sending a letter to the Admissions Department.</w:t>
      </w:r>
    </w:p>
    <w:p w14:paraId="77BDE249" w14:textId="77777777" w:rsidR="00A101DC" w:rsidRPr="00FD7CB0" w:rsidRDefault="00A101DC">
      <w:pPr>
        <w:jc w:val="both"/>
        <w:rPr>
          <w:sz w:val="22"/>
          <w:szCs w:val="22"/>
        </w:rPr>
      </w:pPr>
    </w:p>
    <w:p w14:paraId="4A9EFFDB" w14:textId="77777777" w:rsidR="00A101DC" w:rsidRPr="00FD7CB0" w:rsidRDefault="00A101DC">
      <w:pPr>
        <w:jc w:val="both"/>
        <w:rPr>
          <w:sz w:val="22"/>
          <w:szCs w:val="22"/>
        </w:rPr>
      </w:pPr>
      <w:r w:rsidRPr="00FD7CB0">
        <w:rPr>
          <w:sz w:val="22"/>
          <w:szCs w:val="22"/>
        </w:rPr>
        <w:t>Ancillary program expenses vary based on the level of the program.  A list of all suggested additional materials are available to all enrollees at the beginning of the program.</w:t>
      </w:r>
    </w:p>
    <w:p w14:paraId="50CA5FC8" w14:textId="77777777" w:rsidR="00A101DC" w:rsidRPr="00FD7CB0" w:rsidRDefault="00A101DC" w:rsidP="000A7928">
      <w:pPr>
        <w:pStyle w:val="Heading1"/>
        <w:rPr>
          <w:rFonts w:ascii="Times New Roman" w:hAnsi="Times New Roman" w:cs="Times New Roman"/>
        </w:rPr>
      </w:pPr>
      <w:bookmarkStart w:id="16" w:name="_Toc469936891"/>
      <w:r w:rsidRPr="00FD7CB0">
        <w:rPr>
          <w:rFonts w:ascii="Times New Roman" w:hAnsi="Times New Roman" w:cs="Times New Roman"/>
        </w:rPr>
        <w:t>Academic Grievances</w:t>
      </w:r>
      <w:bookmarkEnd w:id="16"/>
    </w:p>
    <w:p w14:paraId="7EC952B8" w14:textId="77777777" w:rsidR="00A101DC" w:rsidRPr="00FD7CB0" w:rsidRDefault="00A101DC">
      <w:pPr>
        <w:jc w:val="both"/>
        <w:rPr>
          <w:b/>
        </w:rPr>
      </w:pPr>
    </w:p>
    <w:p w14:paraId="0C775F99" w14:textId="77777777" w:rsidR="00A101DC" w:rsidRPr="00FD7CB0" w:rsidRDefault="00A101DC">
      <w:pPr>
        <w:jc w:val="both"/>
        <w:rPr>
          <w:sz w:val="22"/>
          <w:szCs w:val="22"/>
        </w:rPr>
      </w:pPr>
      <w:r w:rsidRPr="00FD7CB0">
        <w:rPr>
          <w:sz w:val="22"/>
          <w:szCs w:val="22"/>
        </w:rPr>
        <w:t>Those grievances, which are academic in nature, should be brought to the immediate attenti</w:t>
      </w:r>
      <w:r w:rsidR="006B361D">
        <w:rPr>
          <w:sz w:val="22"/>
          <w:szCs w:val="22"/>
        </w:rPr>
        <w:t>on of the Director of Education</w:t>
      </w:r>
      <w:r w:rsidRPr="00FD7CB0">
        <w:rPr>
          <w:sz w:val="22"/>
          <w:szCs w:val="22"/>
        </w:rPr>
        <w:t>.  The Director</w:t>
      </w:r>
      <w:r w:rsidR="006B361D">
        <w:rPr>
          <w:sz w:val="22"/>
          <w:szCs w:val="22"/>
        </w:rPr>
        <w:t xml:space="preserve"> of Education</w:t>
      </w:r>
      <w:r w:rsidRPr="00FD7CB0">
        <w:rPr>
          <w:sz w:val="22"/>
          <w:szCs w:val="22"/>
        </w:rPr>
        <w:t xml:space="preserve"> is responsible for investigating the matter with the appropriate persons.  Recommendations based on the investigations will be m</w:t>
      </w:r>
      <w:r w:rsidR="006B361D">
        <w:rPr>
          <w:sz w:val="22"/>
          <w:szCs w:val="22"/>
        </w:rPr>
        <w:t xml:space="preserve">ade to a Review Board comprised of two Student Services Representatives from </w:t>
      </w:r>
      <w:r w:rsidR="003E2688">
        <w:rPr>
          <w:sz w:val="22"/>
          <w:szCs w:val="22"/>
        </w:rPr>
        <w:t xml:space="preserve">The Academy of Florida </w:t>
      </w:r>
      <w:proofErr w:type="spellStart"/>
      <w:r w:rsidR="00E42BAC">
        <w:rPr>
          <w:sz w:val="22"/>
          <w:szCs w:val="22"/>
        </w:rPr>
        <w:t>Inc</w:t>
      </w:r>
      <w:proofErr w:type="spellEnd"/>
      <w:r w:rsidR="006B361D">
        <w:rPr>
          <w:sz w:val="22"/>
          <w:szCs w:val="22"/>
        </w:rPr>
        <w:t xml:space="preserve"> and two students of </w:t>
      </w:r>
      <w:r w:rsidR="003E2688">
        <w:rPr>
          <w:sz w:val="22"/>
          <w:szCs w:val="22"/>
        </w:rPr>
        <w:t xml:space="preserve">The Academy of Florida </w:t>
      </w:r>
      <w:proofErr w:type="spellStart"/>
      <w:r w:rsidR="00E42BAC">
        <w:rPr>
          <w:sz w:val="22"/>
          <w:szCs w:val="22"/>
        </w:rPr>
        <w:t>Inc</w:t>
      </w:r>
      <w:proofErr w:type="spellEnd"/>
      <w:r w:rsidRPr="00FD7CB0">
        <w:rPr>
          <w:sz w:val="22"/>
          <w:szCs w:val="22"/>
        </w:rPr>
        <w:t xml:space="preserve"> for resolution.  If the situation is not resolved to the student’s satisfaction, an appeal may be made to the President of </w:t>
      </w:r>
      <w:r w:rsidR="00847204">
        <w:rPr>
          <w:sz w:val="22"/>
          <w:szCs w:val="22"/>
        </w:rPr>
        <w:t xml:space="preserve">The academy of </w:t>
      </w:r>
      <w:proofErr w:type="spellStart"/>
      <w:r w:rsidR="00847204">
        <w:rPr>
          <w:sz w:val="22"/>
          <w:szCs w:val="22"/>
        </w:rPr>
        <w:t>florida</w:t>
      </w:r>
      <w:proofErr w:type="spellEnd"/>
      <w:r w:rsidR="0090015E">
        <w:rPr>
          <w:sz w:val="22"/>
          <w:szCs w:val="22"/>
        </w:rPr>
        <w:t xml:space="preserve">. </w:t>
      </w:r>
    </w:p>
    <w:p w14:paraId="5A9B22B5" w14:textId="77777777" w:rsidR="00A101DC" w:rsidRPr="00FD7CB0" w:rsidRDefault="00A101DC" w:rsidP="000A7928">
      <w:pPr>
        <w:pStyle w:val="Heading1"/>
        <w:rPr>
          <w:rFonts w:ascii="Times New Roman" w:hAnsi="Times New Roman" w:cs="Times New Roman"/>
        </w:rPr>
      </w:pPr>
      <w:bookmarkStart w:id="17" w:name="_Toc469936892"/>
      <w:r w:rsidRPr="00FD7CB0">
        <w:rPr>
          <w:rFonts w:ascii="Times New Roman" w:hAnsi="Times New Roman" w:cs="Times New Roman"/>
        </w:rPr>
        <w:t>Nondiscriminatory Policies</w:t>
      </w:r>
      <w:bookmarkEnd w:id="17"/>
    </w:p>
    <w:p w14:paraId="0C8F6774" w14:textId="77777777" w:rsidR="00A101DC" w:rsidRPr="00FD7CB0" w:rsidRDefault="00A101DC">
      <w:pPr>
        <w:jc w:val="both"/>
      </w:pPr>
    </w:p>
    <w:p w14:paraId="74807D9E" w14:textId="77777777" w:rsidR="003F5C20" w:rsidRPr="00FD7CB0" w:rsidRDefault="003E2688">
      <w:pPr>
        <w:jc w:val="both"/>
        <w:rPr>
          <w:sz w:val="22"/>
          <w:szCs w:val="22"/>
        </w:rPr>
      </w:pPr>
      <w:r>
        <w:rPr>
          <w:sz w:val="22"/>
          <w:szCs w:val="22"/>
        </w:rPr>
        <w:t xml:space="preserve">The Academy of Florida </w:t>
      </w:r>
      <w:r w:rsidR="003F5C20" w:rsidRPr="00FD7CB0">
        <w:rPr>
          <w:sz w:val="22"/>
          <w:szCs w:val="22"/>
        </w:rPr>
        <w:t xml:space="preserve">is committed to the principle of equal opportunity. The School does not discriminate on the basis of race, color, creed, religion, national origin, gender, sexual orientation, age, marital status, disability, and disabled veteran or Vietnam era veteran status. When requested, </w:t>
      </w:r>
      <w:r>
        <w:rPr>
          <w:sz w:val="22"/>
          <w:szCs w:val="22"/>
        </w:rPr>
        <w:t xml:space="preserve">The Academy of Florida </w:t>
      </w:r>
      <w:r w:rsidR="003F5C20" w:rsidRPr="00FD7CB0">
        <w:rPr>
          <w:sz w:val="22"/>
          <w:szCs w:val="22"/>
        </w:rPr>
        <w:t>will provide reasonable accommodation to otherwise qualified students with disabilities.</w:t>
      </w:r>
    </w:p>
    <w:p w14:paraId="0060043F" w14:textId="77777777" w:rsidR="006B792F" w:rsidRPr="00FD7CB0" w:rsidRDefault="006B792F" w:rsidP="006B792F">
      <w:pPr>
        <w:pStyle w:val="Heading1"/>
        <w:rPr>
          <w:rFonts w:ascii="Times New Roman" w:hAnsi="Times New Roman" w:cs="Times New Roman"/>
        </w:rPr>
      </w:pPr>
      <w:bookmarkStart w:id="18" w:name="_Toc98126292"/>
      <w:bookmarkStart w:id="19" w:name="_Toc469936893"/>
      <w:r w:rsidRPr="00FD7CB0">
        <w:rPr>
          <w:rFonts w:ascii="Times New Roman" w:hAnsi="Times New Roman" w:cs="Times New Roman"/>
        </w:rPr>
        <w:t>Privacy Rights</w:t>
      </w:r>
      <w:bookmarkEnd w:id="18"/>
      <w:bookmarkEnd w:id="19"/>
    </w:p>
    <w:p w14:paraId="7E8FA373" w14:textId="77777777" w:rsidR="006B792F" w:rsidRPr="00FD7CB0" w:rsidRDefault="006B792F" w:rsidP="006B792F">
      <w:pPr>
        <w:rPr>
          <w:b/>
        </w:rPr>
      </w:pPr>
    </w:p>
    <w:p w14:paraId="677E6651" w14:textId="77777777" w:rsidR="006B792F" w:rsidRPr="00FD7CB0" w:rsidRDefault="006B792F" w:rsidP="00D66B36">
      <w:pPr>
        <w:jc w:val="both"/>
        <w:rPr>
          <w:sz w:val="22"/>
          <w:szCs w:val="22"/>
        </w:rPr>
      </w:pPr>
      <w:r w:rsidRPr="00FD7CB0">
        <w:rPr>
          <w:sz w:val="22"/>
          <w:szCs w:val="22"/>
        </w:rPr>
        <w:t>To protect the privacy of students and families, Federal law sets certain conditions on the disclosure of personal information from records kept by schools.  The relevant law is “The Family Educational Rights and Privacy Act of 1974” (PL98-380).</w:t>
      </w:r>
    </w:p>
    <w:p w14:paraId="77281D18" w14:textId="77777777" w:rsidR="006B792F" w:rsidRPr="00FD7CB0" w:rsidRDefault="006B792F" w:rsidP="00D66B36">
      <w:pPr>
        <w:jc w:val="both"/>
        <w:rPr>
          <w:sz w:val="22"/>
          <w:szCs w:val="22"/>
        </w:rPr>
      </w:pPr>
    </w:p>
    <w:p w14:paraId="58F12298" w14:textId="77777777" w:rsidR="006B792F" w:rsidRPr="00FD7CB0" w:rsidRDefault="006B792F" w:rsidP="00D66B36">
      <w:pPr>
        <w:jc w:val="both"/>
        <w:rPr>
          <w:sz w:val="22"/>
          <w:szCs w:val="22"/>
        </w:rPr>
      </w:pPr>
      <w:r w:rsidRPr="00FD7CB0">
        <w:rPr>
          <w:sz w:val="22"/>
          <w:szCs w:val="22"/>
        </w:rPr>
        <w:t>Information regarding a student’s attendance or grades will not normally be released without the student’s express written permission.  Students should be aware that federal and state agencies periodically request personal, attendance and grade information to verify both attendance and satisfactory progress.  This information is required for continued enr</w:t>
      </w:r>
      <w:r w:rsidR="0090015E">
        <w:rPr>
          <w:sz w:val="22"/>
          <w:szCs w:val="22"/>
        </w:rPr>
        <w:t>ollment in various federal grant</w:t>
      </w:r>
      <w:r w:rsidRPr="00FD7CB0">
        <w:rPr>
          <w:sz w:val="22"/>
          <w:szCs w:val="22"/>
        </w:rPr>
        <w:t xml:space="preserve"> and loan programs.  The school will release information to these agencies as required by law.  Disclosure may also be made to the student’s parent, if the student is a dependent of the parent, as defined by the Internal Revenue Service.  The school will maintain a written record of each request for access and each disclosure of personally identifiable student information.</w:t>
      </w:r>
    </w:p>
    <w:p w14:paraId="35C90B3E" w14:textId="77777777" w:rsidR="00A101DC" w:rsidRPr="00FD7CB0" w:rsidRDefault="00A101DC" w:rsidP="000A7928">
      <w:pPr>
        <w:pStyle w:val="Heading1"/>
        <w:rPr>
          <w:rFonts w:ascii="Times New Roman" w:hAnsi="Times New Roman" w:cs="Times New Roman"/>
        </w:rPr>
      </w:pPr>
      <w:bookmarkStart w:id="20" w:name="_Toc98126293"/>
      <w:bookmarkStart w:id="21" w:name="_Toc469936894"/>
      <w:r w:rsidRPr="00FD7CB0">
        <w:rPr>
          <w:rFonts w:ascii="Times New Roman" w:hAnsi="Times New Roman" w:cs="Times New Roman"/>
        </w:rPr>
        <w:lastRenderedPageBreak/>
        <w:t>Attendance</w:t>
      </w:r>
      <w:bookmarkEnd w:id="20"/>
      <w:bookmarkEnd w:id="21"/>
    </w:p>
    <w:p w14:paraId="7CC1242F" w14:textId="77777777" w:rsidR="00A101DC" w:rsidRPr="00FD7CB0" w:rsidRDefault="00A101DC">
      <w:pPr>
        <w:jc w:val="both"/>
        <w:rPr>
          <w:sz w:val="20"/>
          <w:szCs w:val="20"/>
        </w:rPr>
      </w:pPr>
    </w:p>
    <w:p w14:paraId="1896170A" w14:textId="77777777" w:rsidR="00A101DC" w:rsidRPr="00FD7CB0" w:rsidRDefault="00A101DC">
      <w:pPr>
        <w:jc w:val="both"/>
        <w:rPr>
          <w:sz w:val="22"/>
          <w:szCs w:val="22"/>
        </w:rPr>
      </w:pPr>
      <w:r w:rsidRPr="00FD7CB0">
        <w:rPr>
          <w:b/>
          <w:sz w:val="22"/>
          <w:szCs w:val="22"/>
        </w:rPr>
        <w:t xml:space="preserve">Class attendance is mandatory.  </w:t>
      </w:r>
      <w:r w:rsidRPr="00FD7CB0">
        <w:rPr>
          <w:sz w:val="22"/>
          <w:szCs w:val="22"/>
        </w:rPr>
        <w:t xml:space="preserve">Records are maintained in the student file clearly indicating the student’s attendance for each scheduled class period.  An absence will be charged for a full day when the student does not attend any of the scheduled classes on that day.  Since </w:t>
      </w:r>
      <w:r w:rsidR="003E2688">
        <w:rPr>
          <w:sz w:val="22"/>
          <w:szCs w:val="22"/>
        </w:rPr>
        <w:t xml:space="preserve">The Academy of Florida </w:t>
      </w:r>
      <w:r w:rsidRPr="00FD7CB0">
        <w:rPr>
          <w:sz w:val="22"/>
          <w:szCs w:val="22"/>
        </w:rPr>
        <w:t xml:space="preserve">is a clock hour school, a partial day of absence will be charged for the number of hours of absence during the day.  </w:t>
      </w:r>
    </w:p>
    <w:p w14:paraId="50FE86C4" w14:textId="77777777" w:rsidR="00A101DC" w:rsidRPr="00FD7CB0" w:rsidRDefault="00A101DC">
      <w:pPr>
        <w:jc w:val="both"/>
        <w:rPr>
          <w:sz w:val="22"/>
          <w:szCs w:val="22"/>
        </w:rPr>
      </w:pPr>
    </w:p>
    <w:p w14:paraId="4F84E684" w14:textId="77777777" w:rsidR="00A101DC" w:rsidRPr="00FD7CB0" w:rsidRDefault="00A101DC">
      <w:pPr>
        <w:jc w:val="both"/>
        <w:rPr>
          <w:sz w:val="22"/>
          <w:szCs w:val="22"/>
        </w:rPr>
      </w:pPr>
      <w:r w:rsidRPr="00FD7CB0">
        <w:rPr>
          <w:sz w:val="22"/>
          <w:szCs w:val="22"/>
        </w:rPr>
        <w:t xml:space="preserve">School holidays are not considered as days of absence.  Students shall have the right to observe his/her appropriate religious holidays without penalty or reprisal.  Absences for such holidays will not count against the number of absences allowed by school policy.  </w:t>
      </w:r>
    </w:p>
    <w:p w14:paraId="388C4393" w14:textId="77777777" w:rsidR="00A101DC" w:rsidRPr="00FD7CB0" w:rsidRDefault="00955CA4" w:rsidP="000A7928">
      <w:pPr>
        <w:pStyle w:val="Heading1"/>
        <w:rPr>
          <w:rFonts w:ascii="Times New Roman" w:hAnsi="Times New Roman" w:cs="Times New Roman"/>
        </w:rPr>
      </w:pPr>
      <w:bookmarkStart w:id="22" w:name="_Toc469936895"/>
      <w:r>
        <w:rPr>
          <w:rFonts w:ascii="Times New Roman" w:hAnsi="Times New Roman" w:cs="Times New Roman"/>
        </w:rPr>
        <w:t>Operating Hours</w:t>
      </w:r>
      <w:bookmarkEnd w:id="22"/>
    </w:p>
    <w:p w14:paraId="78092E46" w14:textId="77777777" w:rsidR="00A101DC" w:rsidRPr="00FD7CB0" w:rsidRDefault="00A101DC">
      <w:pPr>
        <w:rPr>
          <w:b/>
        </w:rPr>
      </w:pPr>
    </w:p>
    <w:p w14:paraId="13412566" w14:textId="77777777" w:rsidR="00A101DC" w:rsidRPr="00FD7CB0" w:rsidRDefault="003E2688">
      <w:pPr>
        <w:jc w:val="both"/>
        <w:rPr>
          <w:sz w:val="22"/>
          <w:szCs w:val="22"/>
        </w:rPr>
      </w:pPr>
      <w:r>
        <w:rPr>
          <w:sz w:val="22"/>
          <w:szCs w:val="22"/>
        </w:rPr>
        <w:t xml:space="preserve">The Academy of Florida </w:t>
      </w:r>
      <w:r w:rsidR="00A101DC" w:rsidRPr="00FD7CB0">
        <w:rPr>
          <w:sz w:val="22"/>
          <w:szCs w:val="22"/>
        </w:rPr>
        <w:t xml:space="preserve">offers different schedules to accommodate working students.    </w:t>
      </w:r>
      <w:r w:rsidR="00BA6C04">
        <w:rPr>
          <w:sz w:val="22"/>
          <w:szCs w:val="22"/>
        </w:rPr>
        <w:t>Morning</w:t>
      </w:r>
      <w:r w:rsidR="00A101DC" w:rsidRPr="00FD7CB0">
        <w:rPr>
          <w:sz w:val="22"/>
          <w:szCs w:val="22"/>
        </w:rPr>
        <w:t xml:space="preserve"> cla</w:t>
      </w:r>
      <w:r w:rsidR="00036BDA">
        <w:rPr>
          <w:sz w:val="22"/>
          <w:szCs w:val="22"/>
        </w:rPr>
        <w:t xml:space="preserve">sses meet from </w:t>
      </w:r>
      <w:r w:rsidR="00BA6C04">
        <w:rPr>
          <w:sz w:val="22"/>
          <w:szCs w:val="22"/>
        </w:rPr>
        <w:t>8</w:t>
      </w:r>
      <w:r w:rsidR="00036BDA">
        <w:rPr>
          <w:sz w:val="22"/>
          <w:szCs w:val="22"/>
        </w:rPr>
        <w:t>:</w:t>
      </w:r>
      <w:r w:rsidR="00BA6C04">
        <w:rPr>
          <w:sz w:val="22"/>
          <w:szCs w:val="22"/>
        </w:rPr>
        <w:t>00</w:t>
      </w:r>
      <w:r w:rsidR="00036BDA">
        <w:rPr>
          <w:sz w:val="22"/>
          <w:szCs w:val="22"/>
        </w:rPr>
        <w:t>a.m. to</w:t>
      </w:r>
      <w:r w:rsidR="00BA6C04">
        <w:rPr>
          <w:sz w:val="22"/>
          <w:szCs w:val="22"/>
        </w:rPr>
        <w:t>12</w:t>
      </w:r>
      <w:r w:rsidR="00036BDA">
        <w:rPr>
          <w:sz w:val="22"/>
          <w:szCs w:val="22"/>
        </w:rPr>
        <w:t>:00</w:t>
      </w:r>
      <w:r w:rsidR="00A101DC" w:rsidRPr="00FD7CB0">
        <w:rPr>
          <w:sz w:val="22"/>
          <w:szCs w:val="22"/>
        </w:rPr>
        <w:t xml:space="preserve"> p.</w:t>
      </w:r>
      <w:r w:rsidR="00BA6C04">
        <w:rPr>
          <w:sz w:val="22"/>
          <w:szCs w:val="22"/>
        </w:rPr>
        <w:t>m. Afternoon classes meet from 1:00pm – 5:00pm</w:t>
      </w:r>
      <w:r w:rsidR="00036BDA">
        <w:rPr>
          <w:sz w:val="22"/>
          <w:szCs w:val="22"/>
        </w:rPr>
        <w:t xml:space="preserve"> and evening classes from </w:t>
      </w:r>
      <w:r w:rsidR="00BA6C04">
        <w:rPr>
          <w:sz w:val="22"/>
          <w:szCs w:val="22"/>
        </w:rPr>
        <w:t xml:space="preserve">6:00pm </w:t>
      </w:r>
      <w:r w:rsidR="00BA6C04" w:rsidRPr="00FD7CB0">
        <w:rPr>
          <w:sz w:val="22"/>
          <w:szCs w:val="22"/>
        </w:rPr>
        <w:t>to</w:t>
      </w:r>
      <w:r w:rsidR="00A101DC" w:rsidRPr="00FD7CB0">
        <w:rPr>
          <w:sz w:val="22"/>
          <w:szCs w:val="22"/>
        </w:rPr>
        <w:t xml:space="preserve"> 10:00 p.m.  </w:t>
      </w:r>
      <w:r w:rsidR="00955CA4">
        <w:rPr>
          <w:sz w:val="22"/>
          <w:szCs w:val="22"/>
        </w:rPr>
        <w:t xml:space="preserve"> </w:t>
      </w:r>
      <w:r>
        <w:rPr>
          <w:sz w:val="22"/>
          <w:szCs w:val="22"/>
        </w:rPr>
        <w:t xml:space="preserve">The Academy of Florida </w:t>
      </w:r>
      <w:r w:rsidR="00955CA4">
        <w:rPr>
          <w:sz w:val="22"/>
          <w:szCs w:val="22"/>
        </w:rPr>
        <w:t>administrative offices are open Monday – Friday 9:00am – 6:00pm.</w:t>
      </w:r>
    </w:p>
    <w:p w14:paraId="4544782C" w14:textId="77777777" w:rsidR="00A101DC" w:rsidRPr="00FD7CB0" w:rsidRDefault="00A101DC" w:rsidP="000A7928">
      <w:pPr>
        <w:pStyle w:val="Heading1"/>
        <w:rPr>
          <w:rFonts w:ascii="Times New Roman" w:hAnsi="Times New Roman" w:cs="Times New Roman"/>
        </w:rPr>
      </w:pPr>
      <w:bookmarkStart w:id="23" w:name="_Toc98126295"/>
      <w:bookmarkStart w:id="24" w:name="_Toc469936896"/>
      <w:r w:rsidRPr="00FD7CB0">
        <w:rPr>
          <w:rFonts w:ascii="Times New Roman" w:hAnsi="Times New Roman" w:cs="Times New Roman"/>
        </w:rPr>
        <w:t>Tardiness</w:t>
      </w:r>
      <w:bookmarkEnd w:id="23"/>
      <w:bookmarkEnd w:id="24"/>
    </w:p>
    <w:p w14:paraId="6EC2F9B6" w14:textId="77777777" w:rsidR="00A101DC" w:rsidRPr="00FD7CB0" w:rsidRDefault="00A101DC">
      <w:pPr>
        <w:jc w:val="both"/>
        <w:rPr>
          <w:sz w:val="20"/>
          <w:szCs w:val="20"/>
        </w:rPr>
      </w:pPr>
    </w:p>
    <w:p w14:paraId="48F2B121" w14:textId="77777777" w:rsidR="00A101DC" w:rsidRPr="00FD7CB0" w:rsidRDefault="00A101DC">
      <w:pPr>
        <w:jc w:val="both"/>
        <w:rPr>
          <w:sz w:val="22"/>
          <w:szCs w:val="22"/>
        </w:rPr>
      </w:pPr>
      <w:r w:rsidRPr="00FD7CB0">
        <w:rPr>
          <w:sz w:val="22"/>
          <w:szCs w:val="22"/>
        </w:rPr>
        <w:t>All students are required to arrive prior to class time in order that the class not is disrupted and to develop a professional work attitude.  Any student arriving late or departing early will have this recorded as time out of class and counted toward total attendance time.  Repeated tardiness may be grounds for dismissal.</w:t>
      </w:r>
    </w:p>
    <w:p w14:paraId="21821C20" w14:textId="77777777" w:rsidR="00A101DC" w:rsidRPr="00FD7CB0" w:rsidRDefault="00A101DC" w:rsidP="000A7928">
      <w:pPr>
        <w:pStyle w:val="Heading1"/>
        <w:rPr>
          <w:rFonts w:ascii="Times New Roman" w:hAnsi="Times New Roman" w:cs="Times New Roman"/>
          <w:sz w:val="20"/>
          <w:szCs w:val="20"/>
        </w:rPr>
      </w:pPr>
      <w:bookmarkStart w:id="25" w:name="_Toc469936897"/>
      <w:r w:rsidRPr="00FD7CB0">
        <w:rPr>
          <w:rFonts w:ascii="Times New Roman" w:hAnsi="Times New Roman" w:cs="Times New Roman"/>
        </w:rPr>
        <w:t>Make-Up Policy</w:t>
      </w:r>
      <w:bookmarkEnd w:id="25"/>
    </w:p>
    <w:p w14:paraId="177DC900" w14:textId="77777777" w:rsidR="00A101DC" w:rsidRPr="00FD7CB0" w:rsidRDefault="00A101DC">
      <w:pPr>
        <w:jc w:val="both"/>
        <w:rPr>
          <w:sz w:val="20"/>
          <w:szCs w:val="20"/>
        </w:rPr>
      </w:pPr>
    </w:p>
    <w:p w14:paraId="4F94C284" w14:textId="77777777" w:rsidR="00A101DC" w:rsidRPr="00FD7CB0" w:rsidRDefault="00A101DC">
      <w:pPr>
        <w:jc w:val="both"/>
        <w:rPr>
          <w:sz w:val="22"/>
          <w:szCs w:val="22"/>
        </w:rPr>
      </w:pPr>
      <w:r w:rsidRPr="00FD7CB0">
        <w:rPr>
          <w:sz w:val="22"/>
          <w:szCs w:val="22"/>
        </w:rPr>
        <w:t xml:space="preserve">All assignments, tests, etc. are due as scheduled in the syllabus. </w:t>
      </w:r>
      <w:r w:rsidR="003E2688">
        <w:rPr>
          <w:sz w:val="22"/>
          <w:szCs w:val="22"/>
        </w:rPr>
        <w:t xml:space="preserve">The Academy of Florida </w:t>
      </w:r>
      <w:r w:rsidRPr="00FD7CB0">
        <w:rPr>
          <w:sz w:val="22"/>
          <w:szCs w:val="22"/>
        </w:rPr>
        <w:t xml:space="preserve">recognizes both excused and unexcused absences.  In the case of an excused absence, the student may make-up the quiz or exam within three school days with no grade penalty.  After the three-day window, ten points will be deducted from the overall test grade for every day past the three-day grace period.  In the case of an unexcused absence, while the same make-up policies will be in effect, </w:t>
      </w:r>
      <w:r w:rsidR="003E2688">
        <w:rPr>
          <w:sz w:val="22"/>
          <w:szCs w:val="22"/>
        </w:rPr>
        <w:t xml:space="preserve">The Academy of Florida </w:t>
      </w:r>
      <w:r w:rsidRPr="00FD7CB0">
        <w:rPr>
          <w:sz w:val="22"/>
          <w:szCs w:val="22"/>
        </w:rPr>
        <w:t xml:space="preserve">will recognize 90% as a “perfect score” and reduce ten points per day after the third day that the student returns to school.  </w:t>
      </w:r>
    </w:p>
    <w:p w14:paraId="18F720AA" w14:textId="77777777" w:rsidR="00A101DC" w:rsidRPr="00FD7CB0" w:rsidRDefault="00A101DC" w:rsidP="000A7928">
      <w:pPr>
        <w:pStyle w:val="Heading1"/>
        <w:rPr>
          <w:rFonts w:ascii="Times New Roman" w:hAnsi="Times New Roman" w:cs="Times New Roman"/>
        </w:rPr>
      </w:pPr>
      <w:bookmarkStart w:id="26" w:name="_Toc469936898"/>
      <w:r w:rsidRPr="00FD7CB0">
        <w:rPr>
          <w:rFonts w:ascii="Times New Roman" w:hAnsi="Times New Roman" w:cs="Times New Roman"/>
        </w:rPr>
        <w:t>Credit Transfer</w:t>
      </w:r>
      <w:bookmarkEnd w:id="26"/>
    </w:p>
    <w:p w14:paraId="5BACE403" w14:textId="77777777" w:rsidR="00A101DC" w:rsidRPr="00FD7CB0" w:rsidRDefault="00A101DC">
      <w:pPr>
        <w:rPr>
          <w:b/>
        </w:rPr>
      </w:pPr>
    </w:p>
    <w:p w14:paraId="12B42128" w14:textId="77777777" w:rsidR="00182055" w:rsidRDefault="003E2688" w:rsidP="00B76004">
      <w:pPr>
        <w:jc w:val="both"/>
        <w:rPr>
          <w:sz w:val="22"/>
          <w:szCs w:val="22"/>
        </w:rPr>
      </w:pPr>
      <w:r>
        <w:rPr>
          <w:sz w:val="22"/>
          <w:szCs w:val="22"/>
        </w:rPr>
        <w:t xml:space="preserve">The Academy of Florida </w:t>
      </w:r>
      <w:r w:rsidR="00A101DC" w:rsidRPr="00FD7CB0">
        <w:rPr>
          <w:sz w:val="22"/>
          <w:szCs w:val="22"/>
        </w:rPr>
        <w:t>does not grant advanced standing or credit to students for previous education or training.</w:t>
      </w:r>
      <w:r w:rsidR="00CD38A1" w:rsidRPr="00FD7CB0">
        <w:rPr>
          <w:sz w:val="22"/>
          <w:szCs w:val="22"/>
        </w:rPr>
        <w:t xml:space="preserve"> </w:t>
      </w:r>
      <w:r>
        <w:rPr>
          <w:sz w:val="22"/>
          <w:szCs w:val="22"/>
        </w:rPr>
        <w:t xml:space="preserve">The Academy of Florida </w:t>
      </w:r>
      <w:r w:rsidR="00E42BAC">
        <w:rPr>
          <w:sz w:val="22"/>
          <w:szCs w:val="22"/>
        </w:rPr>
        <w:t xml:space="preserve">of South Florida, </w:t>
      </w:r>
      <w:proofErr w:type="spellStart"/>
      <w:r w:rsidR="00E42BAC">
        <w:rPr>
          <w:sz w:val="22"/>
          <w:szCs w:val="22"/>
        </w:rPr>
        <w:t>Inc</w:t>
      </w:r>
      <w:proofErr w:type="spellEnd"/>
      <w:r w:rsidR="00DA760D" w:rsidRPr="00FD7CB0">
        <w:rPr>
          <w:sz w:val="22"/>
          <w:szCs w:val="22"/>
        </w:rPr>
        <w:t>,</w:t>
      </w:r>
      <w:r w:rsidR="00CC26C8" w:rsidRPr="00FD7CB0">
        <w:rPr>
          <w:sz w:val="22"/>
          <w:szCs w:val="22"/>
        </w:rPr>
        <w:t xml:space="preserve"> </w:t>
      </w:r>
      <w:r w:rsidR="00CD38A1" w:rsidRPr="00FD7CB0">
        <w:rPr>
          <w:sz w:val="22"/>
          <w:szCs w:val="22"/>
        </w:rPr>
        <w:t xml:space="preserve">does not accept college or university credit toward any certificate granting program. </w:t>
      </w:r>
      <w:r w:rsidR="000F6A5D" w:rsidRPr="00FD7CB0">
        <w:rPr>
          <w:sz w:val="22"/>
          <w:szCs w:val="22"/>
        </w:rPr>
        <w:t xml:space="preserve"> </w:t>
      </w:r>
      <w:r>
        <w:rPr>
          <w:sz w:val="22"/>
          <w:szCs w:val="22"/>
        </w:rPr>
        <w:t xml:space="preserve">The Academy of Florida </w:t>
      </w:r>
      <w:r w:rsidR="000F6A5D" w:rsidRPr="00FD7CB0">
        <w:rPr>
          <w:sz w:val="22"/>
          <w:szCs w:val="22"/>
        </w:rPr>
        <w:t>cannot guarantee that credit</w:t>
      </w:r>
      <w:r w:rsidR="003B31C3" w:rsidRPr="00FD7CB0">
        <w:rPr>
          <w:sz w:val="22"/>
          <w:szCs w:val="22"/>
        </w:rPr>
        <w:t>s earned</w:t>
      </w:r>
      <w:r w:rsidR="000F6A5D" w:rsidRPr="00FD7CB0">
        <w:rPr>
          <w:sz w:val="22"/>
          <w:szCs w:val="22"/>
        </w:rPr>
        <w:t xml:space="preserve"> at </w:t>
      </w:r>
      <w:r>
        <w:rPr>
          <w:sz w:val="22"/>
          <w:szCs w:val="22"/>
        </w:rPr>
        <w:t xml:space="preserve">The Academy of Florida </w:t>
      </w:r>
      <w:r w:rsidR="000F6A5D" w:rsidRPr="00FD7CB0">
        <w:rPr>
          <w:sz w:val="22"/>
          <w:szCs w:val="22"/>
        </w:rPr>
        <w:t>will be accepted by another insti</w:t>
      </w:r>
      <w:r w:rsidR="00182055">
        <w:rPr>
          <w:sz w:val="22"/>
          <w:szCs w:val="22"/>
        </w:rPr>
        <w:t xml:space="preserve">tution.  It is the student’s responsibility to confirm whether or not credits obtained at </w:t>
      </w:r>
      <w:r>
        <w:rPr>
          <w:sz w:val="22"/>
          <w:szCs w:val="22"/>
        </w:rPr>
        <w:t xml:space="preserve">The Academy of Florida </w:t>
      </w:r>
      <w:r w:rsidR="00182055">
        <w:rPr>
          <w:sz w:val="22"/>
          <w:szCs w:val="22"/>
        </w:rPr>
        <w:t>are transferable to another institution of the student’s choice.</w:t>
      </w:r>
      <w:bookmarkStart w:id="27" w:name="_Toc98126298"/>
    </w:p>
    <w:p w14:paraId="2368BBBF" w14:textId="77777777" w:rsidR="00B76004" w:rsidRPr="00B76004" w:rsidRDefault="00B76004" w:rsidP="00B76004">
      <w:pPr>
        <w:jc w:val="both"/>
        <w:rPr>
          <w:sz w:val="22"/>
          <w:szCs w:val="22"/>
        </w:rPr>
      </w:pPr>
    </w:p>
    <w:p w14:paraId="03F75B6B" w14:textId="77777777" w:rsidR="00A101DC" w:rsidRPr="00FD7CB0" w:rsidRDefault="00A101DC" w:rsidP="000A7928">
      <w:pPr>
        <w:pStyle w:val="Heading1"/>
        <w:rPr>
          <w:rFonts w:ascii="Times New Roman" w:hAnsi="Times New Roman" w:cs="Times New Roman"/>
        </w:rPr>
      </w:pPr>
      <w:bookmarkStart w:id="28" w:name="_Toc469936899"/>
      <w:r w:rsidRPr="00FD7CB0">
        <w:rPr>
          <w:rFonts w:ascii="Times New Roman" w:hAnsi="Times New Roman" w:cs="Times New Roman"/>
        </w:rPr>
        <w:lastRenderedPageBreak/>
        <w:t>Leave of Absence Policy</w:t>
      </w:r>
      <w:bookmarkEnd w:id="27"/>
      <w:bookmarkEnd w:id="28"/>
    </w:p>
    <w:p w14:paraId="437AC0DB" w14:textId="77777777" w:rsidR="00A101DC" w:rsidRPr="00FD7CB0" w:rsidRDefault="00A101DC">
      <w:pPr>
        <w:jc w:val="both"/>
        <w:rPr>
          <w:b/>
        </w:rPr>
      </w:pPr>
    </w:p>
    <w:p w14:paraId="5745791C" w14:textId="77777777" w:rsidR="00A101DC" w:rsidRPr="00FD7CB0" w:rsidRDefault="00A101DC">
      <w:pPr>
        <w:jc w:val="both"/>
        <w:rPr>
          <w:sz w:val="22"/>
          <w:szCs w:val="22"/>
        </w:rPr>
      </w:pPr>
      <w:r w:rsidRPr="00FD7CB0">
        <w:rPr>
          <w:sz w:val="22"/>
          <w:szCs w:val="22"/>
        </w:rPr>
        <w:t xml:space="preserve">A leave of absence may be granted only in extreme emergencies.  Leaves shall not exceed 20% of the total clock hours in the program and shall be for specific and acceptable purposes.  A written request for leave of absence shall be submitted to the Director of Education and must be signed by both the school representative and the student.  A copy of the request and approval/denial must be placed in the individual student’s file. </w:t>
      </w:r>
    </w:p>
    <w:p w14:paraId="1F440210" w14:textId="77777777" w:rsidR="00A101DC" w:rsidRPr="00FD7CB0" w:rsidRDefault="00A101DC">
      <w:pPr>
        <w:jc w:val="both"/>
        <w:rPr>
          <w:sz w:val="20"/>
          <w:szCs w:val="20"/>
        </w:rPr>
      </w:pPr>
    </w:p>
    <w:p w14:paraId="0F0FDFF4" w14:textId="77777777" w:rsidR="00A101DC" w:rsidRPr="00FD7CB0" w:rsidRDefault="00A101DC">
      <w:pPr>
        <w:jc w:val="both"/>
        <w:rPr>
          <w:b/>
          <w:sz w:val="22"/>
          <w:szCs w:val="22"/>
        </w:rPr>
      </w:pPr>
      <w:r w:rsidRPr="00FD7CB0">
        <w:rPr>
          <w:sz w:val="22"/>
          <w:szCs w:val="22"/>
        </w:rPr>
        <w:t>The student is allowed to make up any or all exams, projects, or course work missed while on approved leave.  Arrangements for make-up work are the student’s responsibility and must be made with the individual instructor.  If a student fails to return from leave, the student will be considered withdrawn and terminated from the program.</w:t>
      </w:r>
    </w:p>
    <w:p w14:paraId="6F0F59B2" w14:textId="77777777" w:rsidR="00A101DC" w:rsidRPr="00FD7CB0" w:rsidRDefault="00A101DC" w:rsidP="000A7928">
      <w:pPr>
        <w:pStyle w:val="Heading1"/>
        <w:rPr>
          <w:rFonts w:ascii="Times New Roman" w:hAnsi="Times New Roman" w:cs="Times New Roman"/>
        </w:rPr>
      </w:pPr>
      <w:bookmarkStart w:id="29" w:name="_Toc98126299"/>
      <w:bookmarkStart w:id="30" w:name="_Toc469936900"/>
      <w:r w:rsidRPr="00FD7CB0">
        <w:rPr>
          <w:rFonts w:ascii="Times New Roman" w:hAnsi="Times New Roman" w:cs="Times New Roman"/>
        </w:rPr>
        <w:t>Personal Evaluations</w:t>
      </w:r>
      <w:bookmarkEnd w:id="29"/>
      <w:bookmarkEnd w:id="30"/>
    </w:p>
    <w:p w14:paraId="3AF0FB80" w14:textId="77777777" w:rsidR="00A101DC" w:rsidRPr="00FD7CB0" w:rsidRDefault="00A101DC">
      <w:pPr>
        <w:jc w:val="both"/>
        <w:rPr>
          <w:b/>
        </w:rPr>
      </w:pPr>
    </w:p>
    <w:p w14:paraId="49ED1E76" w14:textId="77777777" w:rsidR="00A101DC" w:rsidRPr="00FD7CB0" w:rsidRDefault="00A101DC">
      <w:pPr>
        <w:jc w:val="both"/>
        <w:rPr>
          <w:sz w:val="22"/>
          <w:szCs w:val="22"/>
        </w:rPr>
      </w:pPr>
      <w:r w:rsidRPr="00FD7CB0">
        <w:rPr>
          <w:sz w:val="22"/>
          <w:szCs w:val="22"/>
        </w:rPr>
        <w:t>In addition to academic and practical test grades, students are subject to continuing professional evaluations based on personal observations of student’s attitude, attendance, reliability, dependability and other areas while in training.  These grades will be provided to the student to assist in making them aware of areas that are traditionally important to employers.  Personal evaluation grades are determined by using the same evaluation system currently in place for academic and lab assessments.</w:t>
      </w:r>
    </w:p>
    <w:p w14:paraId="28B68137" w14:textId="77777777" w:rsidR="00A101DC" w:rsidRPr="00FD7CB0" w:rsidRDefault="00A101DC">
      <w:pPr>
        <w:jc w:val="both"/>
        <w:rPr>
          <w:sz w:val="22"/>
          <w:szCs w:val="22"/>
        </w:rPr>
      </w:pPr>
    </w:p>
    <w:p w14:paraId="7C87E77B" w14:textId="77777777" w:rsidR="00A101DC" w:rsidRPr="00FD7CB0" w:rsidRDefault="00A101DC">
      <w:pPr>
        <w:jc w:val="both"/>
        <w:rPr>
          <w:b/>
          <w:sz w:val="22"/>
          <w:szCs w:val="22"/>
        </w:rPr>
      </w:pPr>
      <w:r w:rsidRPr="00FD7CB0">
        <w:rPr>
          <w:sz w:val="22"/>
          <w:szCs w:val="22"/>
        </w:rPr>
        <w:t>In computing an overall academic grade point average, the total grade points as assigned are divided into the total number of grade points earned including all written tests, professional grades and practical projects administered during the course.</w:t>
      </w:r>
    </w:p>
    <w:p w14:paraId="04C844FC" w14:textId="77777777" w:rsidR="00A101DC" w:rsidRPr="00FD7CB0" w:rsidRDefault="00A101DC" w:rsidP="000A7928">
      <w:pPr>
        <w:pStyle w:val="Heading1"/>
        <w:rPr>
          <w:rFonts w:ascii="Times New Roman" w:hAnsi="Times New Roman" w:cs="Times New Roman"/>
        </w:rPr>
      </w:pPr>
      <w:bookmarkStart w:id="31" w:name="_Toc469936901"/>
      <w:r w:rsidRPr="00FD7CB0">
        <w:rPr>
          <w:rFonts w:ascii="Times New Roman" w:hAnsi="Times New Roman" w:cs="Times New Roman"/>
        </w:rPr>
        <w:t>Costs</w:t>
      </w:r>
      <w:bookmarkEnd w:id="31"/>
    </w:p>
    <w:p w14:paraId="120B2F39" w14:textId="77777777" w:rsidR="00A101DC" w:rsidRPr="00FD7CB0" w:rsidRDefault="00A101DC">
      <w:pPr>
        <w:jc w:val="both"/>
        <w:rPr>
          <w:b/>
        </w:rPr>
      </w:pPr>
    </w:p>
    <w:p w14:paraId="521F4F9C" w14:textId="77777777" w:rsidR="00580A54" w:rsidRDefault="00223C5A" w:rsidP="00223C5A">
      <w:pPr>
        <w:jc w:val="both"/>
        <w:rPr>
          <w:sz w:val="22"/>
          <w:szCs w:val="22"/>
        </w:rPr>
      </w:pPr>
      <w:r w:rsidRPr="00FD7CB0">
        <w:rPr>
          <w:sz w:val="22"/>
          <w:szCs w:val="22"/>
        </w:rPr>
        <w:t>All tuition costs are detailed in the specific program sections of this catalog.  Program and individual course expenses are based on cloc</w:t>
      </w:r>
      <w:r>
        <w:rPr>
          <w:sz w:val="22"/>
          <w:szCs w:val="22"/>
        </w:rPr>
        <w:t>k hour distributions of program</w:t>
      </w:r>
      <w:r w:rsidRPr="00FD7CB0">
        <w:rPr>
          <w:sz w:val="22"/>
          <w:szCs w:val="22"/>
        </w:rPr>
        <w:t xml:space="preserve"> elements that include both theoretical and practical training.  </w:t>
      </w:r>
    </w:p>
    <w:p w14:paraId="163DEC77" w14:textId="77777777" w:rsidR="00223C5A" w:rsidRPr="00FD7CB0" w:rsidRDefault="00580A54" w:rsidP="00223C5A">
      <w:pPr>
        <w:pStyle w:val="Heading1"/>
        <w:rPr>
          <w:rFonts w:ascii="Times New Roman" w:hAnsi="Times New Roman" w:cs="Times New Roman"/>
        </w:rPr>
      </w:pPr>
      <w:bookmarkStart w:id="32" w:name="_Toc469936902"/>
      <w:r>
        <w:rPr>
          <w:rFonts w:ascii="Times New Roman" w:hAnsi="Times New Roman" w:cs="Times New Roman"/>
        </w:rPr>
        <w:t>Cloc</w:t>
      </w:r>
      <w:r w:rsidR="00223C5A">
        <w:rPr>
          <w:rFonts w:ascii="Times New Roman" w:hAnsi="Times New Roman" w:cs="Times New Roman"/>
        </w:rPr>
        <w:t>k Hour Definition</w:t>
      </w:r>
      <w:bookmarkEnd w:id="32"/>
      <w:r w:rsidR="00223C5A">
        <w:rPr>
          <w:rFonts w:ascii="Times New Roman" w:hAnsi="Times New Roman" w:cs="Times New Roman"/>
        </w:rPr>
        <w:t xml:space="preserve"> </w:t>
      </w:r>
    </w:p>
    <w:p w14:paraId="60A54E12" w14:textId="77777777" w:rsidR="00223C5A" w:rsidRDefault="00223C5A" w:rsidP="00223C5A">
      <w:pPr>
        <w:jc w:val="both"/>
        <w:rPr>
          <w:sz w:val="22"/>
          <w:szCs w:val="22"/>
        </w:rPr>
      </w:pPr>
    </w:p>
    <w:p w14:paraId="40B0F543" w14:textId="77777777" w:rsidR="00223C5A" w:rsidRPr="008F5BE8" w:rsidRDefault="00223C5A" w:rsidP="00223C5A">
      <w:pPr>
        <w:jc w:val="both"/>
        <w:rPr>
          <w:b/>
          <w:bCs/>
          <w:kern w:val="32"/>
          <w:sz w:val="32"/>
          <w:szCs w:val="32"/>
        </w:rPr>
      </w:pPr>
      <w:r w:rsidRPr="00FD7CB0">
        <w:rPr>
          <w:sz w:val="22"/>
          <w:szCs w:val="22"/>
        </w:rPr>
        <w:t xml:space="preserve">A clock hour is defined as a </w:t>
      </w:r>
      <w:r>
        <w:rPr>
          <w:sz w:val="22"/>
          <w:szCs w:val="22"/>
        </w:rPr>
        <w:t>period of sixty (60) minutes, with a minimum of fifty (50) minutes of instruction in the presence of a instructor.</w:t>
      </w:r>
    </w:p>
    <w:p w14:paraId="5FBDD452" w14:textId="77777777" w:rsidR="00580A54" w:rsidRDefault="00580A54" w:rsidP="009124CA">
      <w:pPr>
        <w:pStyle w:val="Heading1"/>
        <w:rPr>
          <w:rFonts w:ascii="Times New Roman" w:hAnsi="Times New Roman" w:cs="Times New Roman"/>
        </w:rPr>
      </w:pPr>
    </w:p>
    <w:p w14:paraId="1087247C" w14:textId="77777777" w:rsidR="00580A54" w:rsidRDefault="00580A54" w:rsidP="009124CA">
      <w:pPr>
        <w:pStyle w:val="Heading1"/>
        <w:rPr>
          <w:rFonts w:ascii="Times New Roman" w:hAnsi="Times New Roman" w:cs="Times New Roman"/>
        </w:rPr>
      </w:pPr>
    </w:p>
    <w:p w14:paraId="2B8F6298" w14:textId="77777777" w:rsidR="00580A54" w:rsidRDefault="00580A54" w:rsidP="009124CA">
      <w:pPr>
        <w:pStyle w:val="Heading1"/>
        <w:rPr>
          <w:rFonts w:ascii="Times New Roman" w:hAnsi="Times New Roman" w:cs="Times New Roman"/>
        </w:rPr>
      </w:pPr>
    </w:p>
    <w:p w14:paraId="36C627E1" w14:textId="77777777" w:rsidR="00580A54" w:rsidRDefault="00580A54" w:rsidP="00580A54"/>
    <w:p w14:paraId="6AF4A13A" w14:textId="77777777" w:rsidR="00580A54" w:rsidRPr="00580A54" w:rsidRDefault="00580A54" w:rsidP="00580A54"/>
    <w:p w14:paraId="45DA1AA4" w14:textId="77777777" w:rsidR="0035328F" w:rsidRPr="00580A54" w:rsidRDefault="0035328F" w:rsidP="00580A54">
      <w:pPr>
        <w:pStyle w:val="Heading1"/>
        <w:rPr>
          <w:rFonts w:ascii="Times New Roman" w:hAnsi="Times New Roman" w:cs="Times New Roman"/>
        </w:rPr>
      </w:pPr>
      <w:bookmarkStart w:id="33" w:name="_Toc469936903"/>
      <w:r w:rsidRPr="009124CA">
        <w:rPr>
          <w:rFonts w:ascii="Times New Roman" w:hAnsi="Times New Roman" w:cs="Times New Roman"/>
        </w:rPr>
        <w:lastRenderedPageBreak/>
        <w:t>Grading Scale</w:t>
      </w:r>
      <w:bookmarkEnd w:id="33"/>
    </w:p>
    <w:p w14:paraId="5B3CE70F" w14:textId="77777777" w:rsidR="00A101DC" w:rsidRPr="00FD7CB0" w:rsidRDefault="00A101DC">
      <w:pPr>
        <w:pBdr>
          <w:top w:val="triple" w:sz="6" w:space="0" w:color="auto"/>
          <w:left w:val="triple" w:sz="6" w:space="4" w:color="auto"/>
          <w:bottom w:val="triple" w:sz="6" w:space="1" w:color="auto"/>
          <w:right w:val="triple" w:sz="6" w:space="3" w:color="auto"/>
        </w:pBdr>
        <w:jc w:val="center"/>
        <w:rPr>
          <w:b/>
          <w:sz w:val="22"/>
          <w:szCs w:val="22"/>
        </w:rPr>
      </w:pPr>
    </w:p>
    <w:p w14:paraId="4A79105A" w14:textId="77777777" w:rsidR="00A101DC" w:rsidRPr="00FD7CB0" w:rsidRDefault="00A101DC">
      <w:pPr>
        <w:pBdr>
          <w:top w:val="triple" w:sz="6" w:space="0" w:color="auto"/>
          <w:left w:val="triple" w:sz="6" w:space="4" w:color="auto"/>
          <w:bottom w:val="triple" w:sz="6" w:space="1" w:color="auto"/>
          <w:right w:val="triple" w:sz="6" w:space="3" w:color="auto"/>
        </w:pBdr>
        <w:jc w:val="center"/>
        <w:rPr>
          <w:b/>
        </w:rPr>
      </w:pPr>
    </w:p>
    <w:p w14:paraId="217527BC" w14:textId="77777777" w:rsidR="00A101DC" w:rsidRPr="00FD7CB0" w:rsidRDefault="00A101DC">
      <w:pPr>
        <w:pBdr>
          <w:top w:val="triple" w:sz="6" w:space="0" w:color="auto"/>
          <w:left w:val="triple" w:sz="6" w:space="4" w:color="auto"/>
          <w:bottom w:val="triple" w:sz="6" w:space="1" w:color="auto"/>
          <w:right w:val="triple" w:sz="6" w:space="3" w:color="auto"/>
        </w:pBdr>
        <w:jc w:val="center"/>
        <w:rPr>
          <w:b/>
        </w:rPr>
      </w:pPr>
    </w:p>
    <w:p w14:paraId="26822560" w14:textId="77777777" w:rsidR="00A101DC" w:rsidRPr="00FD7CB0" w:rsidRDefault="003E2688">
      <w:pPr>
        <w:pBdr>
          <w:top w:val="triple" w:sz="6" w:space="0" w:color="auto"/>
          <w:left w:val="triple" w:sz="6" w:space="4" w:color="auto"/>
          <w:bottom w:val="triple" w:sz="6" w:space="1" w:color="auto"/>
          <w:right w:val="triple" w:sz="6" w:space="3" w:color="auto"/>
        </w:pBdr>
        <w:jc w:val="center"/>
        <w:rPr>
          <w:b/>
          <w:sz w:val="20"/>
          <w:szCs w:val="20"/>
        </w:rPr>
      </w:pPr>
      <w:r>
        <w:rPr>
          <w:b/>
          <w:sz w:val="20"/>
          <w:szCs w:val="20"/>
        </w:rPr>
        <w:t xml:space="preserve">The Academy of Florida </w:t>
      </w:r>
    </w:p>
    <w:p w14:paraId="69E091B0" w14:textId="77777777" w:rsidR="00A101DC" w:rsidRPr="00FD7CB0" w:rsidRDefault="00A101DC">
      <w:pPr>
        <w:pBdr>
          <w:top w:val="triple" w:sz="6" w:space="0" w:color="auto"/>
          <w:left w:val="triple" w:sz="6" w:space="4" w:color="auto"/>
          <w:bottom w:val="triple" w:sz="6" w:space="1" w:color="auto"/>
          <w:right w:val="triple" w:sz="6" w:space="3" w:color="auto"/>
        </w:pBdr>
        <w:jc w:val="center"/>
        <w:rPr>
          <w:b/>
          <w:sz w:val="20"/>
          <w:szCs w:val="20"/>
        </w:rPr>
      </w:pPr>
      <w:r w:rsidRPr="00FD7CB0">
        <w:rPr>
          <w:b/>
          <w:sz w:val="20"/>
          <w:szCs w:val="20"/>
        </w:rPr>
        <w:t>Grading Policy</w:t>
      </w:r>
    </w:p>
    <w:p w14:paraId="67420785"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20"/>
          <w:szCs w:val="20"/>
        </w:rPr>
      </w:pPr>
    </w:p>
    <w:p w14:paraId="6B275972" w14:textId="77777777" w:rsidR="00A101DC" w:rsidRPr="00FD7CB0" w:rsidRDefault="00A101DC">
      <w:pPr>
        <w:pBdr>
          <w:top w:val="triple" w:sz="6" w:space="0" w:color="auto"/>
          <w:left w:val="triple" w:sz="6" w:space="4" w:color="auto"/>
          <w:bottom w:val="triple" w:sz="6" w:space="1" w:color="auto"/>
          <w:right w:val="triple" w:sz="6" w:space="3" w:color="auto"/>
        </w:pBdr>
        <w:jc w:val="center"/>
        <w:rPr>
          <w:b/>
          <w:sz w:val="16"/>
          <w:szCs w:val="16"/>
        </w:rPr>
      </w:pPr>
      <w:r w:rsidRPr="00FD7CB0">
        <w:rPr>
          <w:b/>
          <w:sz w:val="16"/>
          <w:szCs w:val="16"/>
        </w:rPr>
        <w:t>Grade Definitions</w:t>
      </w:r>
    </w:p>
    <w:p w14:paraId="5F9F6C57"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u w:val="single"/>
        </w:rPr>
      </w:pPr>
    </w:p>
    <w:p w14:paraId="020C1E40"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b/>
          <w:sz w:val="16"/>
          <w:szCs w:val="16"/>
        </w:rPr>
        <w:tab/>
      </w:r>
      <w:r w:rsidRPr="00FD7CB0">
        <w:rPr>
          <w:b/>
          <w:sz w:val="16"/>
          <w:szCs w:val="16"/>
          <w:u w:val="single"/>
        </w:rPr>
        <w:t>Grade</w:t>
      </w:r>
      <w:r w:rsidRPr="00FD7CB0">
        <w:rPr>
          <w:sz w:val="16"/>
          <w:szCs w:val="16"/>
        </w:rPr>
        <w:tab/>
      </w:r>
      <w:r w:rsidRPr="00FD7CB0">
        <w:rPr>
          <w:sz w:val="16"/>
          <w:szCs w:val="16"/>
        </w:rPr>
        <w:tab/>
      </w:r>
      <w:r w:rsidRPr="00FD7CB0">
        <w:rPr>
          <w:sz w:val="16"/>
          <w:szCs w:val="16"/>
        </w:rPr>
        <w:tab/>
      </w:r>
      <w:r w:rsidRPr="00FD7CB0">
        <w:rPr>
          <w:sz w:val="16"/>
          <w:szCs w:val="16"/>
        </w:rPr>
        <w:tab/>
      </w:r>
      <w:r w:rsidRPr="00FD7CB0">
        <w:rPr>
          <w:sz w:val="16"/>
          <w:szCs w:val="16"/>
        </w:rPr>
        <w:tab/>
      </w:r>
      <w:r w:rsidRPr="00FD7CB0">
        <w:rPr>
          <w:b/>
          <w:sz w:val="16"/>
          <w:szCs w:val="16"/>
          <w:u w:val="single"/>
        </w:rPr>
        <w:t>Grade Value</w:t>
      </w:r>
    </w:p>
    <w:p w14:paraId="25F12C28"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p>
    <w:p w14:paraId="3037C922"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sz w:val="16"/>
          <w:szCs w:val="16"/>
        </w:rPr>
        <w:tab/>
        <w:t>A   96-100</w:t>
      </w:r>
      <w:r w:rsidRPr="00FD7CB0">
        <w:rPr>
          <w:sz w:val="16"/>
          <w:szCs w:val="16"/>
        </w:rPr>
        <w:tab/>
      </w:r>
      <w:r w:rsidRPr="00FD7CB0">
        <w:rPr>
          <w:sz w:val="16"/>
          <w:szCs w:val="16"/>
        </w:rPr>
        <w:tab/>
      </w:r>
      <w:r w:rsidRPr="00FD7CB0">
        <w:rPr>
          <w:sz w:val="16"/>
          <w:szCs w:val="16"/>
        </w:rPr>
        <w:tab/>
      </w:r>
      <w:r w:rsidRPr="00FD7CB0">
        <w:rPr>
          <w:sz w:val="16"/>
          <w:szCs w:val="16"/>
        </w:rPr>
        <w:tab/>
      </w:r>
      <w:r w:rsidRPr="00FD7CB0">
        <w:rPr>
          <w:sz w:val="16"/>
          <w:szCs w:val="16"/>
        </w:rPr>
        <w:tab/>
        <w:t>4.0</w:t>
      </w:r>
    </w:p>
    <w:p w14:paraId="672BFC95"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sz w:val="16"/>
          <w:szCs w:val="16"/>
        </w:rPr>
        <w:tab/>
        <w:t>A-  92- 95</w:t>
      </w:r>
      <w:r w:rsidRPr="00FD7CB0">
        <w:rPr>
          <w:sz w:val="16"/>
          <w:szCs w:val="16"/>
        </w:rPr>
        <w:tab/>
      </w:r>
      <w:r w:rsidRPr="00FD7CB0">
        <w:rPr>
          <w:sz w:val="16"/>
          <w:szCs w:val="16"/>
        </w:rPr>
        <w:tab/>
      </w:r>
      <w:r w:rsidRPr="00FD7CB0">
        <w:rPr>
          <w:sz w:val="16"/>
          <w:szCs w:val="16"/>
        </w:rPr>
        <w:tab/>
      </w:r>
      <w:r w:rsidRPr="00FD7CB0">
        <w:rPr>
          <w:sz w:val="16"/>
          <w:szCs w:val="16"/>
        </w:rPr>
        <w:tab/>
      </w:r>
      <w:r w:rsidRPr="00FD7CB0">
        <w:rPr>
          <w:sz w:val="16"/>
          <w:szCs w:val="16"/>
        </w:rPr>
        <w:tab/>
        <w:t>3.7</w:t>
      </w:r>
    </w:p>
    <w:p w14:paraId="1D85DB2A"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sz w:val="16"/>
          <w:szCs w:val="16"/>
        </w:rPr>
        <w:tab/>
        <w:t>B+ 88- 91</w:t>
      </w:r>
      <w:r w:rsidRPr="00FD7CB0">
        <w:rPr>
          <w:sz w:val="16"/>
          <w:szCs w:val="16"/>
        </w:rPr>
        <w:tab/>
      </w:r>
      <w:r w:rsidRPr="00FD7CB0">
        <w:rPr>
          <w:sz w:val="16"/>
          <w:szCs w:val="16"/>
        </w:rPr>
        <w:tab/>
      </w:r>
      <w:r w:rsidRPr="00FD7CB0">
        <w:rPr>
          <w:sz w:val="16"/>
          <w:szCs w:val="16"/>
        </w:rPr>
        <w:tab/>
      </w:r>
      <w:r w:rsidRPr="00FD7CB0">
        <w:rPr>
          <w:sz w:val="16"/>
          <w:szCs w:val="16"/>
        </w:rPr>
        <w:tab/>
      </w:r>
      <w:r w:rsidRPr="00FD7CB0">
        <w:rPr>
          <w:sz w:val="16"/>
          <w:szCs w:val="16"/>
        </w:rPr>
        <w:tab/>
        <w:t>3.3</w:t>
      </w:r>
    </w:p>
    <w:p w14:paraId="3335977A"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sz w:val="16"/>
          <w:szCs w:val="16"/>
        </w:rPr>
        <w:tab/>
        <w:t xml:space="preserve">B   84- 87 </w:t>
      </w:r>
      <w:r w:rsidRPr="00FD7CB0">
        <w:rPr>
          <w:sz w:val="16"/>
          <w:szCs w:val="16"/>
        </w:rPr>
        <w:tab/>
      </w:r>
      <w:r w:rsidRPr="00FD7CB0">
        <w:rPr>
          <w:sz w:val="16"/>
          <w:szCs w:val="16"/>
        </w:rPr>
        <w:tab/>
      </w:r>
      <w:r w:rsidRPr="00FD7CB0">
        <w:rPr>
          <w:sz w:val="16"/>
          <w:szCs w:val="16"/>
        </w:rPr>
        <w:tab/>
      </w:r>
      <w:r w:rsidRPr="00FD7CB0">
        <w:rPr>
          <w:sz w:val="16"/>
          <w:szCs w:val="16"/>
        </w:rPr>
        <w:tab/>
      </w:r>
      <w:r w:rsidRPr="00FD7CB0">
        <w:rPr>
          <w:sz w:val="16"/>
          <w:szCs w:val="16"/>
        </w:rPr>
        <w:tab/>
        <w:t>3.0</w:t>
      </w:r>
    </w:p>
    <w:p w14:paraId="2A00E628"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sz w:val="16"/>
          <w:szCs w:val="16"/>
        </w:rPr>
        <w:tab/>
        <w:t>B-  80- 83</w:t>
      </w:r>
      <w:r w:rsidRPr="00FD7CB0">
        <w:rPr>
          <w:sz w:val="16"/>
          <w:szCs w:val="16"/>
        </w:rPr>
        <w:tab/>
      </w:r>
      <w:r w:rsidRPr="00FD7CB0">
        <w:rPr>
          <w:sz w:val="16"/>
          <w:szCs w:val="16"/>
        </w:rPr>
        <w:tab/>
      </w:r>
      <w:r w:rsidRPr="00FD7CB0">
        <w:rPr>
          <w:sz w:val="16"/>
          <w:szCs w:val="16"/>
        </w:rPr>
        <w:tab/>
      </w:r>
      <w:r w:rsidRPr="00FD7CB0">
        <w:rPr>
          <w:sz w:val="16"/>
          <w:szCs w:val="16"/>
        </w:rPr>
        <w:tab/>
      </w:r>
      <w:r w:rsidRPr="00FD7CB0">
        <w:rPr>
          <w:sz w:val="16"/>
          <w:szCs w:val="16"/>
        </w:rPr>
        <w:tab/>
        <w:t>2.7</w:t>
      </w:r>
    </w:p>
    <w:p w14:paraId="7F8A6744"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sz w:val="16"/>
          <w:szCs w:val="16"/>
        </w:rPr>
        <w:tab/>
        <w:t>C+ 76- 79</w:t>
      </w:r>
      <w:r w:rsidRPr="00FD7CB0">
        <w:rPr>
          <w:sz w:val="16"/>
          <w:szCs w:val="16"/>
        </w:rPr>
        <w:tab/>
      </w:r>
      <w:r w:rsidRPr="00FD7CB0">
        <w:rPr>
          <w:sz w:val="16"/>
          <w:szCs w:val="16"/>
        </w:rPr>
        <w:tab/>
      </w:r>
      <w:r w:rsidRPr="00FD7CB0">
        <w:rPr>
          <w:sz w:val="16"/>
          <w:szCs w:val="16"/>
        </w:rPr>
        <w:tab/>
      </w:r>
      <w:r w:rsidRPr="00FD7CB0">
        <w:rPr>
          <w:sz w:val="16"/>
          <w:szCs w:val="16"/>
        </w:rPr>
        <w:tab/>
      </w:r>
      <w:r w:rsidRPr="00FD7CB0">
        <w:rPr>
          <w:sz w:val="16"/>
          <w:szCs w:val="16"/>
        </w:rPr>
        <w:tab/>
        <w:t>2.3</w:t>
      </w:r>
    </w:p>
    <w:p w14:paraId="7BA89AA1"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sz w:val="16"/>
          <w:szCs w:val="16"/>
        </w:rPr>
        <w:tab/>
        <w:t>C   72- 75</w:t>
      </w:r>
      <w:r w:rsidRPr="00FD7CB0">
        <w:rPr>
          <w:sz w:val="16"/>
          <w:szCs w:val="16"/>
        </w:rPr>
        <w:tab/>
      </w:r>
      <w:r w:rsidRPr="00FD7CB0">
        <w:rPr>
          <w:sz w:val="16"/>
          <w:szCs w:val="16"/>
        </w:rPr>
        <w:tab/>
      </w:r>
      <w:r w:rsidRPr="00FD7CB0">
        <w:rPr>
          <w:sz w:val="16"/>
          <w:szCs w:val="16"/>
        </w:rPr>
        <w:tab/>
      </w:r>
      <w:r w:rsidRPr="00FD7CB0">
        <w:rPr>
          <w:sz w:val="16"/>
          <w:szCs w:val="16"/>
        </w:rPr>
        <w:tab/>
      </w:r>
      <w:r w:rsidRPr="00FD7CB0">
        <w:rPr>
          <w:sz w:val="16"/>
          <w:szCs w:val="16"/>
        </w:rPr>
        <w:tab/>
        <w:t>2.0</w:t>
      </w:r>
    </w:p>
    <w:p w14:paraId="0E41074E"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sz w:val="16"/>
          <w:szCs w:val="16"/>
        </w:rPr>
        <w:tab/>
        <w:t>C-  68- 71</w:t>
      </w:r>
      <w:r w:rsidRPr="00FD7CB0">
        <w:rPr>
          <w:sz w:val="16"/>
          <w:szCs w:val="16"/>
        </w:rPr>
        <w:tab/>
      </w:r>
      <w:r w:rsidRPr="00FD7CB0">
        <w:rPr>
          <w:sz w:val="16"/>
          <w:szCs w:val="16"/>
        </w:rPr>
        <w:tab/>
      </w:r>
      <w:r w:rsidRPr="00FD7CB0">
        <w:rPr>
          <w:sz w:val="16"/>
          <w:szCs w:val="16"/>
        </w:rPr>
        <w:tab/>
      </w:r>
      <w:r w:rsidRPr="00FD7CB0">
        <w:rPr>
          <w:sz w:val="16"/>
          <w:szCs w:val="16"/>
        </w:rPr>
        <w:tab/>
      </w:r>
      <w:r w:rsidRPr="00FD7CB0">
        <w:rPr>
          <w:sz w:val="16"/>
          <w:szCs w:val="16"/>
        </w:rPr>
        <w:tab/>
        <w:t>1.7</w:t>
      </w:r>
    </w:p>
    <w:p w14:paraId="6FC1F5B4"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sz w:val="16"/>
          <w:szCs w:val="16"/>
        </w:rPr>
        <w:tab/>
        <w:t>D   65- 67</w:t>
      </w:r>
      <w:r w:rsidRPr="00FD7CB0">
        <w:rPr>
          <w:sz w:val="16"/>
          <w:szCs w:val="16"/>
        </w:rPr>
        <w:tab/>
      </w:r>
      <w:r w:rsidRPr="00FD7CB0">
        <w:rPr>
          <w:sz w:val="16"/>
          <w:szCs w:val="16"/>
        </w:rPr>
        <w:tab/>
      </w:r>
      <w:r w:rsidRPr="00FD7CB0">
        <w:rPr>
          <w:sz w:val="16"/>
          <w:szCs w:val="16"/>
        </w:rPr>
        <w:tab/>
      </w:r>
      <w:r w:rsidRPr="00FD7CB0">
        <w:rPr>
          <w:sz w:val="16"/>
          <w:szCs w:val="16"/>
        </w:rPr>
        <w:tab/>
      </w:r>
      <w:r w:rsidRPr="00FD7CB0">
        <w:rPr>
          <w:sz w:val="16"/>
          <w:szCs w:val="16"/>
        </w:rPr>
        <w:tab/>
        <w:t>1.0</w:t>
      </w:r>
    </w:p>
    <w:p w14:paraId="7EFBE755"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sz w:val="16"/>
          <w:szCs w:val="16"/>
        </w:rPr>
        <w:tab/>
        <w:t>F   Below 65</w:t>
      </w:r>
      <w:r w:rsidRPr="00FD7CB0">
        <w:rPr>
          <w:sz w:val="16"/>
          <w:szCs w:val="16"/>
        </w:rPr>
        <w:tab/>
      </w:r>
      <w:r w:rsidRPr="00FD7CB0">
        <w:rPr>
          <w:sz w:val="16"/>
          <w:szCs w:val="16"/>
        </w:rPr>
        <w:tab/>
      </w:r>
      <w:r w:rsidRPr="00FD7CB0">
        <w:rPr>
          <w:sz w:val="16"/>
          <w:szCs w:val="16"/>
        </w:rPr>
        <w:tab/>
      </w:r>
      <w:r w:rsidRPr="00FD7CB0">
        <w:rPr>
          <w:sz w:val="16"/>
          <w:szCs w:val="16"/>
        </w:rPr>
        <w:tab/>
        <w:t>0.0</w:t>
      </w:r>
    </w:p>
    <w:p w14:paraId="20E6AC48"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p>
    <w:p w14:paraId="4C6BF822"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t>None of the following annotations are included in the computation of the GPA.</w:t>
      </w:r>
    </w:p>
    <w:p w14:paraId="651B101C"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p>
    <w:p w14:paraId="5A45E141"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b/>
          <w:sz w:val="16"/>
          <w:szCs w:val="16"/>
        </w:rPr>
        <w:t>I</w:t>
      </w:r>
      <w:r w:rsidRPr="00FD7CB0">
        <w:rPr>
          <w:sz w:val="16"/>
          <w:szCs w:val="16"/>
        </w:rPr>
        <w:t xml:space="preserve"> </w:t>
      </w:r>
      <w:r w:rsidRPr="00FD7CB0">
        <w:rPr>
          <w:sz w:val="16"/>
          <w:szCs w:val="16"/>
        </w:rPr>
        <w:tab/>
        <w:t>Incomplete – A grade of Incomplete must be made up within two weeks</w:t>
      </w:r>
    </w:p>
    <w:p w14:paraId="45DF67B5"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sz w:val="16"/>
          <w:szCs w:val="16"/>
        </w:rPr>
        <w:tab/>
        <w:t>After the start of the next “quarter”.  If not, the grade is changed to “F”.</w:t>
      </w:r>
    </w:p>
    <w:p w14:paraId="269A7694"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b/>
          <w:sz w:val="16"/>
          <w:szCs w:val="16"/>
        </w:rPr>
        <w:t>R</w:t>
      </w:r>
      <w:r w:rsidRPr="00FD7CB0">
        <w:rPr>
          <w:b/>
          <w:sz w:val="16"/>
          <w:szCs w:val="16"/>
        </w:rPr>
        <w:tab/>
      </w:r>
      <w:r w:rsidRPr="00FD7CB0">
        <w:rPr>
          <w:sz w:val="16"/>
          <w:szCs w:val="16"/>
        </w:rPr>
        <w:t xml:space="preserve">Retaken – The Highest grade is used in computing cumulative GPA </w:t>
      </w:r>
    </w:p>
    <w:p w14:paraId="0EC3CDDB" w14:textId="77777777" w:rsidR="00A101DC" w:rsidRPr="00FD7CB0" w:rsidRDefault="00A101DC">
      <w:pPr>
        <w:pBdr>
          <w:top w:val="triple" w:sz="6" w:space="0" w:color="auto"/>
          <w:left w:val="triple" w:sz="6" w:space="4" w:color="auto"/>
          <w:bottom w:val="triple" w:sz="6" w:space="1" w:color="auto"/>
          <w:right w:val="triple" w:sz="6" w:space="3" w:color="auto"/>
        </w:pBdr>
        <w:jc w:val="both"/>
        <w:rPr>
          <w:b/>
          <w:sz w:val="16"/>
          <w:szCs w:val="16"/>
        </w:rPr>
      </w:pPr>
      <w:r w:rsidRPr="00FD7CB0">
        <w:rPr>
          <w:sz w:val="16"/>
          <w:szCs w:val="16"/>
        </w:rPr>
        <w:tab/>
      </w:r>
      <w:r w:rsidRPr="00FD7CB0">
        <w:rPr>
          <w:sz w:val="16"/>
          <w:szCs w:val="16"/>
        </w:rPr>
        <w:tab/>
      </w:r>
      <w:r w:rsidRPr="00FD7CB0">
        <w:rPr>
          <w:sz w:val="16"/>
          <w:szCs w:val="16"/>
        </w:rPr>
        <w:tab/>
        <w:t>When a subject is repeated</w:t>
      </w:r>
      <w:r w:rsidRPr="00FD7CB0">
        <w:rPr>
          <w:b/>
          <w:sz w:val="16"/>
          <w:szCs w:val="16"/>
        </w:rPr>
        <w:t>.</w:t>
      </w:r>
    </w:p>
    <w:p w14:paraId="08BD05FB"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b/>
          <w:sz w:val="16"/>
          <w:szCs w:val="16"/>
        </w:rPr>
        <w:tab/>
      </w:r>
      <w:r w:rsidRPr="00FD7CB0">
        <w:rPr>
          <w:b/>
          <w:sz w:val="16"/>
          <w:szCs w:val="16"/>
        </w:rPr>
        <w:tab/>
        <w:t>W</w:t>
      </w:r>
      <w:r w:rsidRPr="00FD7CB0">
        <w:rPr>
          <w:b/>
          <w:sz w:val="16"/>
          <w:szCs w:val="16"/>
        </w:rPr>
        <w:tab/>
      </w:r>
      <w:r w:rsidRPr="00FD7CB0">
        <w:rPr>
          <w:sz w:val="16"/>
          <w:szCs w:val="16"/>
        </w:rPr>
        <w:t>Withdrawal</w:t>
      </w:r>
    </w:p>
    <w:p w14:paraId="569B233B"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b/>
          <w:sz w:val="16"/>
          <w:szCs w:val="16"/>
        </w:rPr>
        <w:t>IP</w:t>
      </w:r>
      <w:r w:rsidRPr="00FD7CB0">
        <w:rPr>
          <w:b/>
          <w:sz w:val="16"/>
          <w:szCs w:val="16"/>
        </w:rPr>
        <w:tab/>
      </w:r>
      <w:r w:rsidRPr="00FD7CB0">
        <w:rPr>
          <w:sz w:val="16"/>
          <w:szCs w:val="16"/>
        </w:rPr>
        <w:t>In Progress</w:t>
      </w:r>
    </w:p>
    <w:p w14:paraId="18A37F5A"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b/>
          <w:sz w:val="16"/>
          <w:szCs w:val="16"/>
        </w:rPr>
        <w:t>C</w:t>
      </w:r>
      <w:r w:rsidRPr="00FD7CB0">
        <w:rPr>
          <w:b/>
          <w:sz w:val="16"/>
          <w:szCs w:val="16"/>
        </w:rPr>
        <w:tab/>
      </w:r>
      <w:r w:rsidRPr="00FD7CB0">
        <w:rPr>
          <w:sz w:val="16"/>
          <w:szCs w:val="16"/>
        </w:rPr>
        <w:t>Credit</w:t>
      </w:r>
    </w:p>
    <w:p w14:paraId="53596F45"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r>
      <w:r w:rsidRPr="00FD7CB0">
        <w:rPr>
          <w:b/>
          <w:sz w:val="16"/>
          <w:szCs w:val="16"/>
        </w:rPr>
        <w:t>NC</w:t>
      </w:r>
      <w:r w:rsidRPr="00FD7CB0">
        <w:rPr>
          <w:sz w:val="16"/>
          <w:szCs w:val="16"/>
        </w:rPr>
        <w:tab/>
        <w:t>No Credit</w:t>
      </w:r>
    </w:p>
    <w:p w14:paraId="290E8029"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p>
    <w:p w14:paraId="2C57736C" w14:textId="77777777" w:rsidR="00A101DC" w:rsidRPr="00FD7CB0" w:rsidRDefault="00A101DC">
      <w:pPr>
        <w:pBdr>
          <w:top w:val="triple" w:sz="6" w:space="0" w:color="auto"/>
          <w:left w:val="triple" w:sz="6" w:space="4" w:color="auto"/>
          <w:bottom w:val="triple" w:sz="6" w:space="1" w:color="auto"/>
          <w:right w:val="triple" w:sz="6" w:space="3" w:color="auto"/>
        </w:pBdr>
        <w:jc w:val="both"/>
        <w:rPr>
          <w:sz w:val="16"/>
          <w:szCs w:val="16"/>
        </w:rPr>
      </w:pPr>
      <w:r w:rsidRPr="00FD7CB0">
        <w:rPr>
          <w:sz w:val="16"/>
          <w:szCs w:val="16"/>
        </w:rPr>
        <w:tab/>
      </w:r>
      <w:r w:rsidRPr="00FD7CB0">
        <w:rPr>
          <w:sz w:val="16"/>
          <w:szCs w:val="16"/>
        </w:rPr>
        <w:tab/>
        <w:t>Students who officially withdraw from the school will receive a grade of “W.”</w:t>
      </w:r>
    </w:p>
    <w:p w14:paraId="31F3B780" w14:textId="77777777" w:rsidR="00A101DC" w:rsidRPr="00FD7CB0" w:rsidRDefault="00A101DC">
      <w:pPr>
        <w:pBdr>
          <w:top w:val="triple" w:sz="6" w:space="0" w:color="auto"/>
          <w:left w:val="triple" w:sz="6" w:space="4" w:color="auto"/>
          <w:bottom w:val="triple" w:sz="6" w:space="1" w:color="auto"/>
          <w:right w:val="triple" w:sz="6" w:space="3" w:color="auto"/>
        </w:pBdr>
        <w:jc w:val="center"/>
      </w:pPr>
    </w:p>
    <w:p w14:paraId="6DD364FE" w14:textId="77777777" w:rsidR="009124CA" w:rsidRDefault="00A101DC" w:rsidP="009124CA">
      <w:pPr>
        <w:pStyle w:val="Heading1"/>
        <w:rPr>
          <w:rFonts w:ascii="Times New Roman" w:hAnsi="Times New Roman" w:cs="Times New Roman"/>
        </w:rPr>
      </w:pPr>
      <w:bookmarkStart w:id="34" w:name="_Toc469936904"/>
      <w:r w:rsidRPr="00FD7CB0">
        <w:rPr>
          <w:rFonts w:ascii="Times New Roman" w:hAnsi="Times New Roman" w:cs="Times New Roman"/>
        </w:rPr>
        <w:t>Satisfactory Academic Progress</w:t>
      </w:r>
      <w:bookmarkStart w:id="35" w:name="_Toc98126302"/>
      <w:bookmarkEnd w:id="34"/>
    </w:p>
    <w:p w14:paraId="61D646A7" w14:textId="77777777" w:rsidR="00A101DC" w:rsidRPr="009124CA" w:rsidRDefault="00A101DC" w:rsidP="009124CA">
      <w:r w:rsidRPr="00FD7CB0">
        <w:t>Satisfactory Progress:</w:t>
      </w:r>
      <w:bookmarkEnd w:id="35"/>
    </w:p>
    <w:p w14:paraId="74616189" w14:textId="77777777" w:rsidR="00A101DC" w:rsidRPr="00FD7CB0" w:rsidRDefault="00A101DC">
      <w:pPr>
        <w:jc w:val="both"/>
        <w:rPr>
          <w:sz w:val="22"/>
          <w:szCs w:val="22"/>
        </w:rPr>
      </w:pPr>
    </w:p>
    <w:p w14:paraId="56E7C20C" w14:textId="77777777" w:rsidR="00A101DC" w:rsidRPr="00FD7CB0" w:rsidRDefault="00A101DC">
      <w:pPr>
        <w:jc w:val="both"/>
        <w:rPr>
          <w:sz w:val="22"/>
          <w:szCs w:val="22"/>
        </w:rPr>
      </w:pPr>
      <w:r w:rsidRPr="00FD7CB0">
        <w:rPr>
          <w:sz w:val="22"/>
          <w:szCs w:val="22"/>
        </w:rPr>
        <w:t>A student must maintain a cumulative grade point average of 1.75 to rema</w:t>
      </w:r>
      <w:r w:rsidR="009A1ABA" w:rsidRPr="00FD7CB0">
        <w:rPr>
          <w:sz w:val="22"/>
          <w:szCs w:val="22"/>
        </w:rPr>
        <w:t xml:space="preserve">in in good scholastic standing at </w:t>
      </w:r>
      <w:r w:rsidR="00847204">
        <w:rPr>
          <w:sz w:val="22"/>
          <w:szCs w:val="22"/>
        </w:rPr>
        <w:t xml:space="preserve">The academy of </w:t>
      </w:r>
      <w:proofErr w:type="spellStart"/>
      <w:r w:rsidR="00847204">
        <w:rPr>
          <w:sz w:val="22"/>
          <w:szCs w:val="22"/>
        </w:rPr>
        <w:t>florida</w:t>
      </w:r>
      <w:proofErr w:type="spellEnd"/>
      <w:r w:rsidR="00090402">
        <w:rPr>
          <w:sz w:val="22"/>
          <w:szCs w:val="22"/>
        </w:rPr>
        <w:t xml:space="preserve">. </w:t>
      </w:r>
    </w:p>
    <w:p w14:paraId="140C3B2D" w14:textId="77777777" w:rsidR="00A101DC" w:rsidRPr="00FD7CB0" w:rsidRDefault="00A101DC">
      <w:pPr>
        <w:jc w:val="both"/>
        <w:rPr>
          <w:sz w:val="22"/>
          <w:szCs w:val="22"/>
        </w:rPr>
      </w:pPr>
    </w:p>
    <w:p w14:paraId="3446E7A5" w14:textId="77777777" w:rsidR="00A101DC" w:rsidRPr="00FD7CB0" w:rsidRDefault="00A101DC">
      <w:pPr>
        <w:jc w:val="both"/>
        <w:rPr>
          <w:sz w:val="22"/>
          <w:szCs w:val="22"/>
        </w:rPr>
      </w:pPr>
      <w:r w:rsidRPr="00FD7CB0">
        <w:rPr>
          <w:sz w:val="22"/>
          <w:szCs w:val="22"/>
        </w:rPr>
        <w:t>Students with continuous enrollment who are attending school full time are allowed up to 150% of the duration of the program to achieve their Certificate of Completion.</w:t>
      </w:r>
    </w:p>
    <w:p w14:paraId="1F31648F" w14:textId="77777777" w:rsidR="00A101DC" w:rsidRPr="00FD7CB0" w:rsidRDefault="00A101DC" w:rsidP="000A7928">
      <w:pPr>
        <w:pStyle w:val="Heading1"/>
        <w:rPr>
          <w:rFonts w:ascii="Times New Roman" w:hAnsi="Times New Roman" w:cs="Times New Roman"/>
          <w:szCs w:val="20"/>
        </w:rPr>
      </w:pPr>
      <w:bookmarkStart w:id="36" w:name="_Toc98126303"/>
      <w:bookmarkStart w:id="37" w:name="_Toc469936905"/>
      <w:r w:rsidRPr="00FD7CB0">
        <w:rPr>
          <w:rFonts w:ascii="Times New Roman" w:hAnsi="Times New Roman" w:cs="Times New Roman"/>
        </w:rPr>
        <w:t>Unsatisfactory Progress: Probation/Termination</w:t>
      </w:r>
      <w:r w:rsidRPr="00FD7CB0">
        <w:rPr>
          <w:rFonts w:ascii="Times New Roman" w:hAnsi="Times New Roman" w:cs="Times New Roman"/>
          <w:szCs w:val="20"/>
        </w:rPr>
        <w:t>:</w:t>
      </w:r>
      <w:bookmarkEnd w:id="36"/>
      <w:bookmarkEnd w:id="37"/>
    </w:p>
    <w:p w14:paraId="44EB7D98" w14:textId="77777777" w:rsidR="00A101DC" w:rsidRPr="00FD7CB0" w:rsidRDefault="00A101DC">
      <w:pPr>
        <w:jc w:val="both"/>
        <w:rPr>
          <w:sz w:val="22"/>
          <w:szCs w:val="22"/>
        </w:rPr>
      </w:pPr>
    </w:p>
    <w:p w14:paraId="193DFA2D" w14:textId="77777777" w:rsidR="00A101DC" w:rsidRPr="00FD7CB0" w:rsidRDefault="00A101DC">
      <w:pPr>
        <w:jc w:val="both"/>
        <w:rPr>
          <w:sz w:val="22"/>
          <w:szCs w:val="22"/>
        </w:rPr>
      </w:pPr>
      <w:r w:rsidRPr="00FD7CB0">
        <w:rPr>
          <w:sz w:val="22"/>
          <w:szCs w:val="22"/>
        </w:rPr>
        <w:t>(1) Students who fail to achieve a 1.75 cumulative GPA at 25% (or any subsequent grading cycle) of the clock hours will be placed on academic probation during the following period.  Programs of 100 hours or less will be evaluated at midpoint only.</w:t>
      </w:r>
    </w:p>
    <w:p w14:paraId="79B34E89" w14:textId="77777777" w:rsidR="00A101DC" w:rsidRPr="00FD7CB0" w:rsidRDefault="00A101DC">
      <w:pPr>
        <w:jc w:val="both"/>
        <w:rPr>
          <w:sz w:val="22"/>
          <w:szCs w:val="22"/>
        </w:rPr>
      </w:pPr>
      <w:r w:rsidRPr="00FD7CB0">
        <w:rPr>
          <w:sz w:val="22"/>
          <w:szCs w:val="22"/>
        </w:rPr>
        <w:t>(2) Students who fail to achieve and maintain a 1.75 higher GPA during the probationary period may be terminated.</w:t>
      </w:r>
    </w:p>
    <w:p w14:paraId="6ED8D4D4" w14:textId="77777777" w:rsidR="00A101DC" w:rsidRPr="00FD7CB0" w:rsidRDefault="00A101DC">
      <w:pPr>
        <w:pStyle w:val="BodyText3"/>
      </w:pPr>
      <w:r w:rsidRPr="00FD7CB0">
        <w:t>(3) Students achieving a 1.75 or higher GPA at the end of the grading cycle may continue on probation for one additional grading cycle at the discretion of the Director of Education.</w:t>
      </w:r>
    </w:p>
    <w:p w14:paraId="0F69BAFC" w14:textId="77777777" w:rsidR="00A101DC" w:rsidRPr="00FD7CB0" w:rsidRDefault="00A101DC">
      <w:pPr>
        <w:jc w:val="both"/>
        <w:rPr>
          <w:sz w:val="22"/>
          <w:szCs w:val="22"/>
        </w:rPr>
      </w:pPr>
      <w:r w:rsidRPr="00FD7CB0">
        <w:rPr>
          <w:sz w:val="22"/>
          <w:szCs w:val="22"/>
        </w:rPr>
        <w:lastRenderedPageBreak/>
        <w:t>(4) Students who fail to achieve a 1.75 cumulative GPA at the end of their second consecutive probationary period may be terminated.</w:t>
      </w:r>
      <w:r w:rsidRPr="00FD7CB0">
        <w:rPr>
          <w:sz w:val="22"/>
          <w:szCs w:val="22"/>
        </w:rPr>
        <w:tab/>
      </w:r>
    </w:p>
    <w:p w14:paraId="663713A9" w14:textId="77777777" w:rsidR="00A101DC" w:rsidRPr="00FD7CB0" w:rsidRDefault="00A101DC">
      <w:pPr>
        <w:jc w:val="both"/>
        <w:rPr>
          <w:sz w:val="22"/>
          <w:szCs w:val="22"/>
        </w:rPr>
      </w:pPr>
      <w:r w:rsidRPr="00FD7CB0">
        <w:rPr>
          <w:sz w:val="22"/>
          <w:szCs w:val="22"/>
        </w:rPr>
        <w:t>(5)  In order to be removed from probation, a student must achieve a 2.0 or higher cumulative GPA at the end of the grading period in question.</w:t>
      </w:r>
    </w:p>
    <w:p w14:paraId="69FA2A7C" w14:textId="77777777" w:rsidR="00A101DC" w:rsidRPr="00FD7CB0" w:rsidRDefault="00A101DC" w:rsidP="000A7928">
      <w:pPr>
        <w:pStyle w:val="Heading1"/>
        <w:rPr>
          <w:rFonts w:ascii="Times New Roman" w:hAnsi="Times New Roman" w:cs="Times New Roman"/>
        </w:rPr>
      </w:pPr>
      <w:bookmarkStart w:id="38" w:name="_Toc469936906"/>
      <w:r w:rsidRPr="00FD7CB0">
        <w:rPr>
          <w:rFonts w:ascii="Times New Roman" w:hAnsi="Times New Roman" w:cs="Times New Roman"/>
        </w:rPr>
        <w:t>Progress Report</w:t>
      </w:r>
      <w:bookmarkEnd w:id="38"/>
    </w:p>
    <w:p w14:paraId="3D3CCD0F" w14:textId="77777777" w:rsidR="00A101DC" w:rsidRPr="00FD7CB0" w:rsidRDefault="00A101DC">
      <w:pPr>
        <w:jc w:val="both"/>
        <w:rPr>
          <w:b/>
        </w:rPr>
      </w:pPr>
    </w:p>
    <w:p w14:paraId="60939582" w14:textId="77777777" w:rsidR="00A101DC" w:rsidRPr="00FD7CB0" w:rsidRDefault="00A101DC">
      <w:pPr>
        <w:jc w:val="both"/>
        <w:rPr>
          <w:sz w:val="22"/>
          <w:szCs w:val="22"/>
        </w:rPr>
      </w:pPr>
      <w:r w:rsidRPr="00FD7CB0">
        <w:rPr>
          <w:sz w:val="22"/>
          <w:szCs w:val="22"/>
        </w:rPr>
        <w:t>In all programs, students are provided a progress report at 25% of the completed program clock hours, at the mid-point, (50% of the completed clock hours), at 75% of the completed program clock hours, and at the completion of the program</w:t>
      </w:r>
      <w:r w:rsidR="00830DC0">
        <w:rPr>
          <w:sz w:val="22"/>
          <w:szCs w:val="22"/>
        </w:rPr>
        <w:t>.</w:t>
      </w:r>
    </w:p>
    <w:p w14:paraId="18DB8CFF" w14:textId="77777777" w:rsidR="00A101DC" w:rsidRPr="00FD7CB0" w:rsidRDefault="00A101DC" w:rsidP="000A7928">
      <w:pPr>
        <w:pStyle w:val="Heading1"/>
        <w:rPr>
          <w:rFonts w:ascii="Times New Roman" w:hAnsi="Times New Roman" w:cs="Times New Roman"/>
        </w:rPr>
      </w:pPr>
      <w:bookmarkStart w:id="39" w:name="_Toc469936907"/>
      <w:r w:rsidRPr="00FD7CB0">
        <w:rPr>
          <w:rFonts w:ascii="Times New Roman" w:hAnsi="Times New Roman" w:cs="Times New Roman"/>
        </w:rPr>
        <w:t>Academic Transcripts</w:t>
      </w:r>
      <w:bookmarkEnd w:id="39"/>
    </w:p>
    <w:p w14:paraId="39BCD446" w14:textId="77777777" w:rsidR="00A101DC" w:rsidRPr="00FD7CB0" w:rsidRDefault="00A101DC">
      <w:pPr>
        <w:jc w:val="both"/>
        <w:rPr>
          <w:b/>
        </w:rPr>
      </w:pPr>
    </w:p>
    <w:p w14:paraId="1C285FC4" w14:textId="77777777" w:rsidR="00A101DC" w:rsidRPr="00FD7CB0" w:rsidRDefault="00A101DC">
      <w:pPr>
        <w:jc w:val="both"/>
        <w:rPr>
          <w:sz w:val="22"/>
          <w:szCs w:val="22"/>
        </w:rPr>
      </w:pPr>
      <w:r w:rsidRPr="00FD7CB0">
        <w:rPr>
          <w:sz w:val="22"/>
          <w:szCs w:val="22"/>
        </w:rPr>
        <w:t xml:space="preserve">An unofficial copy of each student’s transcript is available to the student upon request.  The school reserves the right to withhold an official transcript if the student’s financial account is in arrears.  Transferability of hours attended at the school is limited and rests entirely on the decision of the receiving institution.  There is no guarantee that the hours earned at </w:t>
      </w:r>
      <w:r w:rsidR="003E2688">
        <w:rPr>
          <w:sz w:val="22"/>
          <w:szCs w:val="22"/>
        </w:rPr>
        <w:t xml:space="preserve">The Academy of Florida </w:t>
      </w:r>
      <w:r w:rsidRPr="00FD7CB0">
        <w:rPr>
          <w:sz w:val="22"/>
          <w:szCs w:val="22"/>
        </w:rPr>
        <w:t>will be accepted at another educational institution.</w:t>
      </w:r>
    </w:p>
    <w:p w14:paraId="53EEAFFA" w14:textId="77777777" w:rsidR="00A101DC" w:rsidRPr="00FD7CB0" w:rsidRDefault="00A101DC" w:rsidP="000A7928">
      <w:pPr>
        <w:pStyle w:val="Heading1"/>
        <w:rPr>
          <w:rFonts w:ascii="Times New Roman" w:hAnsi="Times New Roman" w:cs="Times New Roman"/>
        </w:rPr>
      </w:pPr>
      <w:bookmarkStart w:id="40" w:name="_Toc469936908"/>
      <w:r w:rsidRPr="00FD7CB0">
        <w:rPr>
          <w:rFonts w:ascii="Times New Roman" w:hAnsi="Times New Roman" w:cs="Times New Roman"/>
        </w:rPr>
        <w:t>Re-Admission</w:t>
      </w:r>
      <w:bookmarkEnd w:id="40"/>
    </w:p>
    <w:p w14:paraId="06E1F87E" w14:textId="77777777" w:rsidR="00A101DC" w:rsidRPr="00FD7CB0" w:rsidRDefault="00A101DC">
      <w:pPr>
        <w:jc w:val="both"/>
        <w:rPr>
          <w:b/>
        </w:rPr>
      </w:pPr>
    </w:p>
    <w:p w14:paraId="2606B81E" w14:textId="77777777" w:rsidR="00A101DC" w:rsidRPr="00FD7CB0" w:rsidRDefault="00A101DC">
      <w:pPr>
        <w:jc w:val="both"/>
        <w:rPr>
          <w:sz w:val="22"/>
          <w:szCs w:val="22"/>
        </w:rPr>
      </w:pPr>
      <w:r w:rsidRPr="00FD7CB0">
        <w:rPr>
          <w:sz w:val="22"/>
          <w:szCs w:val="22"/>
        </w:rPr>
        <w:t xml:space="preserve">A student whose enrollment was terminated for unsatisfactory progress can re-enroll after a minimum of one progress evaluation period.  Such re-enrollment does not circumvent the approved refund policy.  </w:t>
      </w:r>
    </w:p>
    <w:p w14:paraId="6AD20F2B" w14:textId="77777777" w:rsidR="00A101DC" w:rsidRPr="00FD7CB0" w:rsidRDefault="00A101DC">
      <w:pPr>
        <w:jc w:val="both"/>
        <w:rPr>
          <w:sz w:val="22"/>
          <w:szCs w:val="22"/>
        </w:rPr>
      </w:pPr>
    </w:p>
    <w:p w14:paraId="179CCE46" w14:textId="77777777" w:rsidR="00A101DC" w:rsidRPr="00FD7CB0" w:rsidRDefault="00A101DC">
      <w:pPr>
        <w:jc w:val="both"/>
        <w:rPr>
          <w:sz w:val="22"/>
          <w:szCs w:val="22"/>
        </w:rPr>
      </w:pPr>
      <w:r w:rsidRPr="00FD7CB0">
        <w:rPr>
          <w:sz w:val="22"/>
          <w:szCs w:val="22"/>
        </w:rPr>
        <w:t xml:space="preserve">A student who re-enrolls after termination for unsatisfactory progress remains on academic probation for the next grading period.  The school shall advise the student of this action and document the student’s file accordingly.  If the student does not demonstrate satisfactory progress at the end of this probationary period, the student’s enrollment shall be terminated.  </w:t>
      </w:r>
    </w:p>
    <w:p w14:paraId="75A20B66" w14:textId="77777777" w:rsidR="00A101DC" w:rsidRPr="00FD7CB0" w:rsidRDefault="00090402" w:rsidP="000A7928">
      <w:pPr>
        <w:pStyle w:val="Heading1"/>
        <w:rPr>
          <w:rFonts w:ascii="Times New Roman" w:hAnsi="Times New Roman" w:cs="Times New Roman"/>
          <w:sz w:val="20"/>
          <w:szCs w:val="20"/>
        </w:rPr>
      </w:pPr>
      <w:bookmarkStart w:id="41" w:name="_Toc98126307"/>
      <w:r>
        <w:rPr>
          <w:rFonts w:ascii="Times New Roman" w:hAnsi="Times New Roman" w:cs="Times New Roman"/>
        </w:rPr>
        <w:br/>
      </w:r>
      <w:bookmarkStart w:id="42" w:name="_Toc469936909"/>
      <w:r w:rsidR="00A101DC" w:rsidRPr="00FD7CB0">
        <w:rPr>
          <w:rFonts w:ascii="Times New Roman" w:hAnsi="Times New Roman" w:cs="Times New Roman"/>
        </w:rPr>
        <w:t>Rules of Conduct – Termination Policy</w:t>
      </w:r>
      <w:bookmarkEnd w:id="41"/>
      <w:bookmarkEnd w:id="42"/>
    </w:p>
    <w:p w14:paraId="649C3C31" w14:textId="77777777" w:rsidR="00A101DC" w:rsidRPr="00FD7CB0" w:rsidRDefault="00A101DC">
      <w:pPr>
        <w:rPr>
          <w:sz w:val="20"/>
          <w:szCs w:val="20"/>
        </w:rPr>
      </w:pPr>
    </w:p>
    <w:p w14:paraId="58BE129E" w14:textId="77777777" w:rsidR="00BC30BB" w:rsidRDefault="00A101DC" w:rsidP="009124CA">
      <w:pPr>
        <w:jc w:val="both"/>
        <w:rPr>
          <w:sz w:val="22"/>
          <w:szCs w:val="22"/>
        </w:rPr>
      </w:pPr>
      <w:r w:rsidRPr="00FD7CB0">
        <w:rPr>
          <w:sz w:val="22"/>
          <w:szCs w:val="22"/>
        </w:rPr>
        <w:t xml:space="preserve">Students attending classes at </w:t>
      </w:r>
      <w:r w:rsidR="003E2688">
        <w:rPr>
          <w:sz w:val="22"/>
          <w:szCs w:val="22"/>
        </w:rPr>
        <w:t xml:space="preserve">The Academy of Florida </w:t>
      </w:r>
      <w:r w:rsidRPr="00FD7CB0">
        <w:rPr>
          <w:sz w:val="22"/>
          <w:szCs w:val="22"/>
        </w:rPr>
        <w:t>are expected to act with self-discipline and professionalism and to conduct themselves as responsible citizens both at the training complex and in the community. Mutual respect between students and faculty is paramount.  Should any instance occur where the student’s behavior is in question, he/she will receive a verbal warning followed by a written warning.  Should the infraction be of a grievous nature, the student will be terminated from the school immediately without verbal or written warning.  Students may be terminated from enrollment for the reasons listed below.  Further clarification of these policies is available from the Director of Education and may be requested at any time.</w:t>
      </w:r>
      <w:bookmarkStart w:id="43" w:name="_Toc98126308"/>
    </w:p>
    <w:p w14:paraId="0EDD2A0B" w14:textId="77777777" w:rsidR="00A101DC" w:rsidRPr="00830DC0" w:rsidRDefault="00A101DC" w:rsidP="00830DC0">
      <w:pPr>
        <w:pStyle w:val="Heading1"/>
        <w:rPr>
          <w:b w:val="0"/>
          <w:sz w:val="22"/>
          <w:szCs w:val="22"/>
        </w:rPr>
      </w:pPr>
      <w:bookmarkStart w:id="44" w:name="_Toc469936910"/>
      <w:r w:rsidRPr="00830DC0">
        <w:rPr>
          <w:rFonts w:ascii="Times New Roman" w:hAnsi="Times New Roman" w:cs="Times New Roman"/>
        </w:rPr>
        <w:t xml:space="preserve">Rules of Conduct – </w:t>
      </w:r>
      <w:r w:rsidR="003E2688">
        <w:rPr>
          <w:rFonts w:ascii="Times New Roman" w:hAnsi="Times New Roman" w:cs="Times New Roman"/>
        </w:rPr>
        <w:t>The Academy of Florida</w:t>
      </w:r>
      <w:bookmarkEnd w:id="44"/>
      <w:r w:rsidR="003E2688">
        <w:rPr>
          <w:rFonts w:ascii="Times New Roman" w:hAnsi="Times New Roman" w:cs="Times New Roman"/>
        </w:rPr>
        <w:t xml:space="preserve"> </w:t>
      </w:r>
      <w:bookmarkEnd w:id="43"/>
      <w:r w:rsidR="00EC307E">
        <w:br/>
      </w:r>
    </w:p>
    <w:p w14:paraId="55A29806" w14:textId="77777777" w:rsidR="00A101DC" w:rsidRPr="00FD7CB0" w:rsidRDefault="00A101DC">
      <w:pPr>
        <w:rPr>
          <w:sz w:val="22"/>
          <w:szCs w:val="22"/>
        </w:rPr>
      </w:pPr>
      <w:r w:rsidRPr="00830DC0">
        <w:rPr>
          <w:sz w:val="22"/>
          <w:szCs w:val="22"/>
        </w:rPr>
        <w:t>Violation of the school’s Drug Free policy through use or possession of unauthorized drugs</w:t>
      </w:r>
      <w:r w:rsidRPr="00FD7CB0">
        <w:rPr>
          <w:sz w:val="22"/>
          <w:szCs w:val="22"/>
        </w:rPr>
        <w:tab/>
      </w:r>
    </w:p>
    <w:p w14:paraId="59AF0894" w14:textId="77777777" w:rsidR="00A101DC" w:rsidRPr="00830DC0" w:rsidRDefault="00A101DC">
      <w:pPr>
        <w:rPr>
          <w:sz w:val="22"/>
          <w:szCs w:val="22"/>
        </w:rPr>
      </w:pPr>
      <w:r w:rsidRPr="00830DC0">
        <w:rPr>
          <w:sz w:val="22"/>
          <w:szCs w:val="22"/>
        </w:rPr>
        <w:t>Failure to meet academic or attendance criteria.</w:t>
      </w:r>
    </w:p>
    <w:p w14:paraId="2AE8ECE9" w14:textId="77777777" w:rsidR="00A101DC" w:rsidRPr="00830DC0" w:rsidRDefault="00A101DC">
      <w:pPr>
        <w:rPr>
          <w:sz w:val="22"/>
          <w:szCs w:val="22"/>
        </w:rPr>
      </w:pPr>
    </w:p>
    <w:p w14:paraId="44D563A3" w14:textId="77777777" w:rsidR="00A101DC" w:rsidRPr="00830DC0" w:rsidRDefault="00A101DC">
      <w:pPr>
        <w:rPr>
          <w:sz w:val="22"/>
          <w:szCs w:val="22"/>
        </w:rPr>
      </w:pPr>
      <w:r w:rsidRPr="00830DC0">
        <w:rPr>
          <w:sz w:val="22"/>
          <w:szCs w:val="22"/>
        </w:rPr>
        <w:lastRenderedPageBreak/>
        <w:t>Undesirable conduct which compromises or poses a threat or danger to the safety,</w:t>
      </w:r>
      <w:r w:rsidR="00EC307E" w:rsidRPr="00830DC0">
        <w:rPr>
          <w:sz w:val="22"/>
          <w:szCs w:val="22"/>
        </w:rPr>
        <w:t xml:space="preserve"> </w:t>
      </w:r>
      <w:r w:rsidRPr="00830DC0">
        <w:rPr>
          <w:sz w:val="22"/>
          <w:szCs w:val="22"/>
        </w:rPr>
        <w:t>health or property of the school including but not limited to other students, faculty,</w:t>
      </w:r>
      <w:r w:rsidR="00EC307E" w:rsidRPr="00830DC0">
        <w:rPr>
          <w:sz w:val="22"/>
          <w:szCs w:val="22"/>
        </w:rPr>
        <w:t xml:space="preserve"> </w:t>
      </w:r>
      <w:r w:rsidRPr="00830DC0">
        <w:rPr>
          <w:sz w:val="22"/>
          <w:szCs w:val="22"/>
        </w:rPr>
        <w:t>staff, officers, the student him/herself or conduct disruptive to the educational process.</w:t>
      </w:r>
      <w:r w:rsidR="00EC307E" w:rsidRPr="00830DC0">
        <w:rPr>
          <w:sz w:val="22"/>
          <w:szCs w:val="22"/>
        </w:rPr>
        <w:br/>
      </w:r>
    </w:p>
    <w:p w14:paraId="495C3882" w14:textId="77777777" w:rsidR="00A101DC" w:rsidRPr="00830DC0" w:rsidRDefault="00A101DC">
      <w:pPr>
        <w:rPr>
          <w:sz w:val="22"/>
          <w:szCs w:val="22"/>
        </w:rPr>
      </w:pPr>
      <w:r w:rsidRPr="00830DC0">
        <w:rPr>
          <w:sz w:val="22"/>
          <w:szCs w:val="22"/>
        </w:rPr>
        <w:t>Failure to meet financial obligations as outlined in the Enrollment Agreement.</w:t>
      </w:r>
    </w:p>
    <w:p w14:paraId="71F0BA53" w14:textId="77777777" w:rsidR="00A101DC" w:rsidRPr="00830DC0" w:rsidRDefault="00A101DC">
      <w:pPr>
        <w:rPr>
          <w:sz w:val="22"/>
          <w:szCs w:val="22"/>
        </w:rPr>
      </w:pPr>
    </w:p>
    <w:p w14:paraId="3B28FFF5" w14:textId="77777777" w:rsidR="00A101DC" w:rsidRPr="00830DC0" w:rsidRDefault="00A101DC">
      <w:pPr>
        <w:rPr>
          <w:sz w:val="22"/>
          <w:szCs w:val="22"/>
        </w:rPr>
      </w:pPr>
      <w:r w:rsidRPr="00830DC0">
        <w:rPr>
          <w:sz w:val="22"/>
          <w:szCs w:val="22"/>
        </w:rPr>
        <w:t>In the school and student’s best interests when the student is on probation and in the judgment of school officials no progress is in evidence nor anticipated.</w:t>
      </w:r>
      <w:r w:rsidR="00EC307E" w:rsidRPr="00830DC0">
        <w:rPr>
          <w:sz w:val="22"/>
          <w:szCs w:val="22"/>
        </w:rPr>
        <w:br/>
      </w:r>
    </w:p>
    <w:p w14:paraId="2EF032F2" w14:textId="77777777" w:rsidR="00A101DC" w:rsidRPr="00830DC0" w:rsidRDefault="00A101DC">
      <w:pPr>
        <w:rPr>
          <w:sz w:val="22"/>
          <w:szCs w:val="22"/>
        </w:rPr>
      </w:pPr>
      <w:r w:rsidRPr="00830DC0">
        <w:rPr>
          <w:sz w:val="22"/>
          <w:szCs w:val="22"/>
        </w:rPr>
        <w:t>Theft of goods, property or services.</w:t>
      </w:r>
    </w:p>
    <w:p w14:paraId="4FDF38B1" w14:textId="77777777" w:rsidR="00A101DC" w:rsidRPr="00830DC0" w:rsidRDefault="00A101DC">
      <w:pPr>
        <w:rPr>
          <w:sz w:val="22"/>
          <w:szCs w:val="22"/>
        </w:rPr>
      </w:pPr>
      <w:r w:rsidRPr="00830DC0">
        <w:rPr>
          <w:sz w:val="22"/>
          <w:szCs w:val="22"/>
        </w:rPr>
        <w:tab/>
      </w:r>
    </w:p>
    <w:p w14:paraId="418EC2C8" w14:textId="77777777" w:rsidR="00A101DC" w:rsidRPr="00830DC0" w:rsidRDefault="00A101DC">
      <w:pPr>
        <w:rPr>
          <w:sz w:val="22"/>
          <w:szCs w:val="22"/>
        </w:rPr>
      </w:pPr>
      <w:r w:rsidRPr="00830DC0">
        <w:rPr>
          <w:sz w:val="22"/>
          <w:szCs w:val="22"/>
        </w:rPr>
        <w:t>Possession or use of firearms or any other potentially dangerous weapon.</w:t>
      </w:r>
    </w:p>
    <w:p w14:paraId="1CD33C63" w14:textId="77777777" w:rsidR="00A101DC" w:rsidRPr="00830DC0" w:rsidRDefault="00A101DC">
      <w:pPr>
        <w:rPr>
          <w:sz w:val="22"/>
          <w:szCs w:val="22"/>
        </w:rPr>
      </w:pPr>
    </w:p>
    <w:p w14:paraId="6EC0719C" w14:textId="77777777" w:rsidR="00A101DC" w:rsidRPr="00830DC0" w:rsidRDefault="00A101DC">
      <w:pPr>
        <w:rPr>
          <w:sz w:val="22"/>
          <w:szCs w:val="22"/>
        </w:rPr>
      </w:pPr>
      <w:r w:rsidRPr="00830DC0">
        <w:rPr>
          <w:sz w:val="22"/>
          <w:szCs w:val="22"/>
        </w:rPr>
        <w:t>Gambling on any school premises or property.</w:t>
      </w:r>
    </w:p>
    <w:p w14:paraId="67D37118" w14:textId="77777777" w:rsidR="00A101DC" w:rsidRPr="00830DC0" w:rsidRDefault="00A101DC">
      <w:pPr>
        <w:rPr>
          <w:sz w:val="22"/>
          <w:szCs w:val="22"/>
        </w:rPr>
      </w:pPr>
    </w:p>
    <w:p w14:paraId="35A696A3" w14:textId="77777777" w:rsidR="00A101DC" w:rsidRPr="00830DC0" w:rsidRDefault="00A101DC" w:rsidP="00E42BAC">
      <w:pPr>
        <w:rPr>
          <w:sz w:val="22"/>
          <w:szCs w:val="22"/>
        </w:rPr>
      </w:pPr>
      <w:r w:rsidRPr="00830DC0">
        <w:rPr>
          <w:sz w:val="22"/>
          <w:szCs w:val="22"/>
        </w:rPr>
        <w:t>Sexual harassment, abusive language, use of profanity or threats to school staff or faculty.</w:t>
      </w:r>
    </w:p>
    <w:p w14:paraId="52EDBACA" w14:textId="77777777" w:rsidR="00A101DC" w:rsidRPr="00830DC0" w:rsidRDefault="00A101DC">
      <w:pPr>
        <w:ind w:left="720"/>
        <w:rPr>
          <w:sz w:val="22"/>
          <w:szCs w:val="22"/>
        </w:rPr>
      </w:pPr>
    </w:p>
    <w:p w14:paraId="0523AD7B" w14:textId="77777777" w:rsidR="00A101DC" w:rsidRPr="00830DC0" w:rsidRDefault="00A101DC" w:rsidP="00E42BAC">
      <w:pPr>
        <w:rPr>
          <w:sz w:val="22"/>
          <w:szCs w:val="22"/>
        </w:rPr>
      </w:pPr>
      <w:r w:rsidRPr="00830DC0">
        <w:rPr>
          <w:sz w:val="22"/>
          <w:szCs w:val="22"/>
        </w:rPr>
        <w:t>Failure to adhere to school rules contained in the school catalog, handbooks or other</w:t>
      </w:r>
      <w:r w:rsidR="00EC307E" w:rsidRPr="00830DC0">
        <w:rPr>
          <w:sz w:val="22"/>
          <w:szCs w:val="22"/>
        </w:rPr>
        <w:t xml:space="preserve"> </w:t>
      </w:r>
      <w:r w:rsidRPr="00830DC0">
        <w:rPr>
          <w:sz w:val="22"/>
          <w:szCs w:val="22"/>
        </w:rPr>
        <w:t>school publications</w:t>
      </w:r>
      <w:r w:rsidRPr="00FD7CB0">
        <w:rPr>
          <w:sz w:val="22"/>
          <w:szCs w:val="22"/>
        </w:rPr>
        <w:t>.</w:t>
      </w:r>
    </w:p>
    <w:p w14:paraId="44C2EFD8" w14:textId="77777777" w:rsidR="00526A79" w:rsidRPr="005C1ADF" w:rsidRDefault="00526A79" w:rsidP="00526A79">
      <w:pPr>
        <w:spacing w:before="100" w:beforeAutospacing="1" w:after="100" w:afterAutospacing="1"/>
        <w:outlineLvl w:val="2"/>
        <w:rPr>
          <w:b/>
          <w:bCs/>
          <w:kern w:val="32"/>
          <w:sz w:val="32"/>
          <w:szCs w:val="32"/>
        </w:rPr>
      </w:pPr>
      <w:bookmarkStart w:id="45" w:name="_Toc469936911"/>
      <w:r w:rsidRPr="005C1ADF">
        <w:rPr>
          <w:b/>
          <w:bCs/>
          <w:kern w:val="32"/>
          <w:sz w:val="32"/>
          <w:szCs w:val="32"/>
        </w:rPr>
        <w:t>The Conduct System: a Brief Overview</w:t>
      </w:r>
      <w:bookmarkEnd w:id="45"/>
      <w:r w:rsidRPr="005C1ADF">
        <w:rPr>
          <w:b/>
          <w:bCs/>
          <w:kern w:val="32"/>
          <w:sz w:val="32"/>
          <w:szCs w:val="32"/>
        </w:rPr>
        <w:t xml:space="preserve"> </w:t>
      </w:r>
    </w:p>
    <w:p w14:paraId="05781919" w14:textId="77777777" w:rsidR="00526A79" w:rsidRDefault="00526A79" w:rsidP="00526A79">
      <w:pPr>
        <w:jc w:val="both"/>
        <w:rPr>
          <w:sz w:val="22"/>
          <w:szCs w:val="22"/>
        </w:rPr>
      </w:pPr>
      <w:r w:rsidRPr="005C1ADF">
        <w:rPr>
          <w:sz w:val="22"/>
          <w:szCs w:val="22"/>
        </w:rPr>
        <w:t xml:space="preserve">The </w:t>
      </w:r>
      <w:r w:rsidRPr="009E0AB6">
        <w:rPr>
          <w:sz w:val="22"/>
          <w:szCs w:val="22"/>
        </w:rPr>
        <w:t>Director of Student Services</w:t>
      </w:r>
      <w:r w:rsidRPr="005C1ADF">
        <w:rPr>
          <w:sz w:val="22"/>
          <w:szCs w:val="22"/>
        </w:rPr>
        <w:t xml:space="preserve"> is responsible for administering the student disciplinary system at </w:t>
      </w:r>
      <w:r w:rsidRPr="009E0AB6">
        <w:rPr>
          <w:sz w:val="22"/>
          <w:szCs w:val="22"/>
        </w:rPr>
        <w:t>The Academy.</w:t>
      </w:r>
      <w:r w:rsidRPr="005C1ADF">
        <w:rPr>
          <w:sz w:val="22"/>
          <w:szCs w:val="22"/>
        </w:rPr>
        <w:t xml:space="preserve"> As members of an academic community and of society at large, students have both rights and responsibilities. Students are expected to be aware of and follow </w:t>
      </w:r>
      <w:r w:rsidRPr="009E0AB6">
        <w:rPr>
          <w:sz w:val="22"/>
          <w:szCs w:val="22"/>
        </w:rPr>
        <w:t xml:space="preserve">school </w:t>
      </w:r>
      <w:r w:rsidRPr="005C1ADF">
        <w:rPr>
          <w:sz w:val="22"/>
          <w:szCs w:val="22"/>
        </w:rPr>
        <w:t xml:space="preserve">policies and law. </w:t>
      </w:r>
    </w:p>
    <w:p w14:paraId="6B678F93" w14:textId="77777777" w:rsidR="00526A79" w:rsidRPr="005C1ADF" w:rsidRDefault="00526A79" w:rsidP="00526A79">
      <w:pPr>
        <w:jc w:val="both"/>
        <w:rPr>
          <w:sz w:val="22"/>
          <w:szCs w:val="22"/>
        </w:rPr>
      </w:pPr>
    </w:p>
    <w:p w14:paraId="7EFBDCC8" w14:textId="77777777" w:rsidR="00526A79" w:rsidRPr="005C1ADF" w:rsidRDefault="00526A79" w:rsidP="00526A79">
      <w:pPr>
        <w:jc w:val="both"/>
        <w:rPr>
          <w:sz w:val="22"/>
          <w:szCs w:val="22"/>
        </w:rPr>
      </w:pPr>
      <w:r w:rsidRPr="005C1ADF">
        <w:rPr>
          <w:sz w:val="22"/>
          <w:szCs w:val="22"/>
        </w:rPr>
        <w:t xml:space="preserve">Suspected student violations of </w:t>
      </w:r>
      <w:r w:rsidRPr="009E0AB6">
        <w:rPr>
          <w:sz w:val="22"/>
          <w:szCs w:val="22"/>
        </w:rPr>
        <w:t>school</w:t>
      </w:r>
      <w:r w:rsidRPr="005C1ADF">
        <w:rPr>
          <w:sz w:val="22"/>
          <w:szCs w:val="22"/>
        </w:rPr>
        <w:t xml:space="preserve"> policies or campus rules are referred to</w:t>
      </w:r>
      <w:r w:rsidRPr="009E0AB6">
        <w:rPr>
          <w:sz w:val="22"/>
          <w:szCs w:val="22"/>
        </w:rPr>
        <w:t xml:space="preserve"> Student Services</w:t>
      </w:r>
      <w:r w:rsidRPr="005C1ADF">
        <w:rPr>
          <w:sz w:val="22"/>
          <w:szCs w:val="22"/>
        </w:rPr>
        <w:t>, including academic and social misconduct, occurring on- or off-campus. Centralized reporting and handling of student discipline cases maintains consistency and fairness in treatment of cases, and centralized records ensure that repeat offenders are disciplined accordingly.</w:t>
      </w:r>
    </w:p>
    <w:p w14:paraId="1F51D188" w14:textId="77777777" w:rsidR="00526A79" w:rsidRDefault="00526A79" w:rsidP="00526A79">
      <w:pPr>
        <w:jc w:val="both"/>
        <w:rPr>
          <w:sz w:val="22"/>
          <w:szCs w:val="22"/>
        </w:rPr>
      </w:pPr>
      <w:r w:rsidRPr="005C1ADF">
        <w:rPr>
          <w:sz w:val="22"/>
          <w:szCs w:val="22"/>
        </w:rPr>
        <w:t xml:space="preserve">Academic honestly is very important at </w:t>
      </w:r>
      <w:r w:rsidRPr="009E0AB6">
        <w:rPr>
          <w:sz w:val="22"/>
          <w:szCs w:val="22"/>
        </w:rPr>
        <w:t>The Academy</w:t>
      </w:r>
      <w:r w:rsidRPr="005C1ADF">
        <w:rPr>
          <w:sz w:val="22"/>
          <w:szCs w:val="22"/>
        </w:rPr>
        <w:t>. The Code of Academic Conduct is part of a long-standing honor code tradition at our campus. Students who violate the Code may be removed from school, even for a first-time violation; admitting the violation and accepting responsibility, including sanctions, may reduce the severity of the penalty. Students who admit or are found in violation of the Code normally receive a grade of "F" or zero on the work in question.</w:t>
      </w:r>
    </w:p>
    <w:p w14:paraId="20DFFF09" w14:textId="77777777" w:rsidR="00526A79" w:rsidRPr="005C1ADF" w:rsidRDefault="00526A79" w:rsidP="00526A79">
      <w:pPr>
        <w:jc w:val="both"/>
        <w:rPr>
          <w:sz w:val="22"/>
          <w:szCs w:val="22"/>
        </w:rPr>
      </w:pPr>
    </w:p>
    <w:p w14:paraId="4C47D1B0" w14:textId="77777777" w:rsidR="00526A79" w:rsidRDefault="00526A79" w:rsidP="00526A79">
      <w:pPr>
        <w:jc w:val="both"/>
        <w:rPr>
          <w:sz w:val="22"/>
          <w:szCs w:val="22"/>
        </w:rPr>
      </w:pPr>
      <w:r w:rsidRPr="005C1ADF">
        <w:rPr>
          <w:sz w:val="22"/>
          <w:szCs w:val="22"/>
        </w:rPr>
        <w:t>Students are also subject to discipline for social misconduct, which can range from violations of noise, alcohol, or drug policies, to disruption of class, to theft, fraud, misuse of computers, or conduct that threatens health and safety. The more serious the violation, and the higher the risk of harm to the campus community, the more severe the sanctions.</w:t>
      </w:r>
    </w:p>
    <w:p w14:paraId="7A442979" w14:textId="77777777" w:rsidR="00526A79" w:rsidRPr="005C1ADF" w:rsidRDefault="00526A79" w:rsidP="00526A79">
      <w:pPr>
        <w:jc w:val="both"/>
        <w:rPr>
          <w:sz w:val="22"/>
          <w:szCs w:val="22"/>
        </w:rPr>
      </w:pPr>
    </w:p>
    <w:p w14:paraId="23F7ED50" w14:textId="77777777" w:rsidR="00526A79" w:rsidRPr="005C1ADF" w:rsidRDefault="00526A79" w:rsidP="00526A79">
      <w:pPr>
        <w:jc w:val="both"/>
        <w:rPr>
          <w:sz w:val="22"/>
          <w:szCs w:val="22"/>
        </w:rPr>
      </w:pPr>
      <w:r w:rsidRPr="005C1ADF">
        <w:rPr>
          <w:sz w:val="22"/>
          <w:szCs w:val="22"/>
        </w:rPr>
        <w:t>Where possible, informal procedures are used to resolve disciplinary matters, emphasizing education, personal growth and ethical behavior -- upholding standards of academic integrity and responsible conduct to protect the quality of education and the welfare of our community. In the few cases in which formal fact-finding procedures are used, the system is designed to provide a prompt, fair, and impartial hearing and resolution of the matter. A student may consult an advisor at any stage in the informal or formal process.</w:t>
      </w:r>
    </w:p>
    <w:p w14:paraId="7957CE55" w14:textId="77777777" w:rsidR="00580A54" w:rsidRDefault="00580A54" w:rsidP="00526A79">
      <w:pPr>
        <w:spacing w:before="100" w:beforeAutospacing="1" w:after="100" w:afterAutospacing="1"/>
        <w:outlineLvl w:val="2"/>
        <w:rPr>
          <w:b/>
          <w:bCs/>
          <w:kern w:val="32"/>
          <w:sz w:val="32"/>
          <w:szCs w:val="32"/>
        </w:rPr>
      </w:pPr>
      <w:bookmarkStart w:id="46" w:name="notice-of-report"/>
      <w:bookmarkEnd w:id="46"/>
    </w:p>
    <w:p w14:paraId="38937C87" w14:textId="77777777" w:rsidR="00526A79" w:rsidRPr="005C1ADF" w:rsidRDefault="00526A79" w:rsidP="00526A79">
      <w:pPr>
        <w:spacing w:before="100" w:beforeAutospacing="1" w:after="100" w:afterAutospacing="1"/>
        <w:outlineLvl w:val="2"/>
        <w:rPr>
          <w:b/>
          <w:bCs/>
          <w:kern w:val="32"/>
          <w:sz w:val="32"/>
          <w:szCs w:val="32"/>
        </w:rPr>
      </w:pPr>
      <w:bookmarkStart w:id="47" w:name="_Toc469936912"/>
      <w:r w:rsidRPr="005C1ADF">
        <w:rPr>
          <w:b/>
          <w:bCs/>
          <w:kern w:val="32"/>
          <w:sz w:val="32"/>
          <w:szCs w:val="32"/>
        </w:rPr>
        <w:lastRenderedPageBreak/>
        <w:t>Notice of Report</w:t>
      </w:r>
      <w:bookmarkEnd w:id="47"/>
    </w:p>
    <w:p w14:paraId="0D1D2562" w14:textId="77777777" w:rsidR="00526A79" w:rsidRPr="005C1ADF" w:rsidRDefault="00526A79" w:rsidP="00526A79">
      <w:pPr>
        <w:spacing w:before="100" w:beforeAutospacing="1" w:after="100" w:afterAutospacing="1"/>
        <w:rPr>
          <w:sz w:val="22"/>
          <w:szCs w:val="22"/>
        </w:rPr>
      </w:pPr>
      <w:r w:rsidRPr="005C1ADF">
        <w:rPr>
          <w:sz w:val="22"/>
          <w:szCs w:val="22"/>
        </w:rPr>
        <w:t xml:space="preserve">When a report is received, </w:t>
      </w:r>
      <w:r w:rsidRPr="009E0AB6">
        <w:rPr>
          <w:sz w:val="22"/>
          <w:szCs w:val="22"/>
        </w:rPr>
        <w:t>Student Services</w:t>
      </w:r>
      <w:r w:rsidRPr="005C1ADF">
        <w:rPr>
          <w:sz w:val="22"/>
          <w:szCs w:val="22"/>
        </w:rPr>
        <w:t xml:space="preserve"> notifies the student by email of the suspected misconduct, and dir</w:t>
      </w:r>
      <w:r w:rsidRPr="009E0AB6">
        <w:rPr>
          <w:sz w:val="22"/>
          <w:szCs w:val="22"/>
        </w:rPr>
        <w:t>ects the student to meet with the Director of Student Services</w:t>
      </w:r>
      <w:r w:rsidRPr="005C1ADF">
        <w:rPr>
          <w:sz w:val="22"/>
          <w:szCs w:val="22"/>
        </w:rPr>
        <w:t xml:space="preserve">. </w:t>
      </w:r>
      <w:bookmarkStart w:id="48" w:name="first-meeting"/>
      <w:bookmarkEnd w:id="48"/>
    </w:p>
    <w:p w14:paraId="322FC804" w14:textId="77777777" w:rsidR="00526A79" w:rsidRPr="005C1ADF" w:rsidRDefault="00526A79" w:rsidP="00526A79">
      <w:pPr>
        <w:spacing w:before="100" w:beforeAutospacing="1" w:after="100" w:afterAutospacing="1"/>
        <w:outlineLvl w:val="2"/>
        <w:rPr>
          <w:b/>
          <w:bCs/>
          <w:kern w:val="32"/>
          <w:sz w:val="32"/>
          <w:szCs w:val="32"/>
        </w:rPr>
      </w:pPr>
      <w:bookmarkStart w:id="49" w:name="_Toc469936913"/>
      <w:r w:rsidRPr="005C1ADF">
        <w:rPr>
          <w:b/>
          <w:bCs/>
          <w:kern w:val="32"/>
          <w:sz w:val="32"/>
          <w:szCs w:val="32"/>
        </w:rPr>
        <w:t>The First Meeting</w:t>
      </w:r>
      <w:bookmarkEnd w:id="49"/>
    </w:p>
    <w:p w14:paraId="6E1909C2" w14:textId="77777777" w:rsidR="00526A79" w:rsidRPr="005C1ADF" w:rsidRDefault="00526A79" w:rsidP="00526A79">
      <w:pPr>
        <w:spacing w:before="100" w:beforeAutospacing="1" w:after="100" w:afterAutospacing="1"/>
        <w:rPr>
          <w:sz w:val="22"/>
          <w:szCs w:val="22"/>
        </w:rPr>
      </w:pPr>
      <w:r w:rsidRPr="005C1ADF">
        <w:rPr>
          <w:sz w:val="22"/>
          <w:szCs w:val="22"/>
        </w:rPr>
        <w:t xml:space="preserve">At the first meeting, the student is advised of his/her rights and informed of the evidence supporting the charges. The student has an opportunity to respond and to discuss possible ways of resolving the case. </w:t>
      </w:r>
    </w:p>
    <w:p w14:paraId="51983C2E" w14:textId="77777777" w:rsidR="00526A79" w:rsidRPr="00580A54" w:rsidRDefault="00526A79" w:rsidP="00580A54">
      <w:pPr>
        <w:spacing w:before="100" w:beforeAutospacing="1" w:after="100" w:afterAutospacing="1"/>
        <w:rPr>
          <w:sz w:val="22"/>
          <w:szCs w:val="22"/>
        </w:rPr>
      </w:pPr>
      <w:r w:rsidRPr="005C1ADF">
        <w:rPr>
          <w:sz w:val="22"/>
          <w:szCs w:val="22"/>
        </w:rPr>
        <w:t xml:space="preserve">Students do not have to say anything at the informal meeting, but if they choose to do so, they must tell the truth. Providing false information in the discipline process is a serious violation which can result in removal from </w:t>
      </w:r>
      <w:r w:rsidRPr="009E0AB6">
        <w:rPr>
          <w:sz w:val="22"/>
          <w:szCs w:val="22"/>
        </w:rPr>
        <w:t>the school.</w:t>
      </w:r>
      <w:r w:rsidRPr="005C1ADF">
        <w:rPr>
          <w:sz w:val="22"/>
          <w:szCs w:val="22"/>
        </w:rPr>
        <w:t xml:space="preserve"> </w:t>
      </w:r>
      <w:bookmarkStart w:id="50" w:name="informal-disposition"/>
      <w:bookmarkEnd w:id="50"/>
    </w:p>
    <w:p w14:paraId="58498F58" w14:textId="77777777" w:rsidR="00526A79" w:rsidRPr="005C1ADF" w:rsidRDefault="00526A79" w:rsidP="00526A79">
      <w:pPr>
        <w:spacing w:before="100" w:beforeAutospacing="1" w:after="100" w:afterAutospacing="1"/>
        <w:outlineLvl w:val="2"/>
        <w:rPr>
          <w:b/>
          <w:bCs/>
          <w:kern w:val="32"/>
          <w:sz w:val="32"/>
          <w:szCs w:val="32"/>
        </w:rPr>
      </w:pPr>
      <w:bookmarkStart w:id="51" w:name="_Toc469936914"/>
      <w:r w:rsidRPr="005C1ADF">
        <w:rPr>
          <w:b/>
          <w:bCs/>
          <w:kern w:val="32"/>
          <w:sz w:val="32"/>
          <w:szCs w:val="32"/>
        </w:rPr>
        <w:t>Informal Disposition</w:t>
      </w:r>
      <w:bookmarkEnd w:id="51"/>
    </w:p>
    <w:p w14:paraId="190D0C9F" w14:textId="77777777" w:rsidR="00526A79" w:rsidRPr="005C1ADF" w:rsidRDefault="00526A79" w:rsidP="00526A79">
      <w:pPr>
        <w:spacing w:before="100" w:beforeAutospacing="1" w:after="100" w:afterAutospacing="1"/>
        <w:rPr>
          <w:sz w:val="22"/>
          <w:szCs w:val="22"/>
        </w:rPr>
      </w:pPr>
      <w:r w:rsidRPr="005C1ADF">
        <w:rPr>
          <w:sz w:val="22"/>
          <w:szCs w:val="22"/>
        </w:rPr>
        <w:t xml:space="preserve">Informal disposition means resolution without a formal hearing, usually by agreement between the student and </w:t>
      </w:r>
      <w:r w:rsidRPr="009E0AB6">
        <w:rPr>
          <w:sz w:val="22"/>
          <w:szCs w:val="22"/>
        </w:rPr>
        <w:t>the Director</w:t>
      </w:r>
      <w:r w:rsidRPr="005C1ADF">
        <w:rPr>
          <w:sz w:val="22"/>
          <w:szCs w:val="22"/>
        </w:rPr>
        <w:t xml:space="preserve">, including the sanction to be imposed, if any. Most cases (more than 95%) are resolved by mutual agreement under Informal Disposition procedures, no penalty can be imposed informally without the student's consent, unless he/she fails to participate in the disciplinary process. </w:t>
      </w:r>
    </w:p>
    <w:p w14:paraId="24A9E796" w14:textId="77777777" w:rsidR="00526A79" w:rsidRPr="005C1ADF" w:rsidRDefault="00526A79" w:rsidP="00526A79">
      <w:pPr>
        <w:spacing w:before="100" w:beforeAutospacing="1" w:after="100" w:afterAutospacing="1"/>
        <w:rPr>
          <w:sz w:val="22"/>
          <w:szCs w:val="22"/>
        </w:rPr>
      </w:pPr>
      <w:r w:rsidRPr="005C1ADF">
        <w:rPr>
          <w:sz w:val="22"/>
          <w:szCs w:val="22"/>
        </w:rPr>
        <w:t xml:space="preserve">If the student does not participate in this process, unilateral action can be taken or the case may be referred for formal adjudication. Unilateral action may include administrative holds on registration, transcripts, graduation, and/or diploma, or may include disciplinary Probation or even removal from the </w:t>
      </w:r>
      <w:r w:rsidRPr="009E0AB6">
        <w:rPr>
          <w:sz w:val="22"/>
          <w:szCs w:val="22"/>
        </w:rPr>
        <w:t>school</w:t>
      </w:r>
      <w:r w:rsidRPr="005C1ADF">
        <w:rPr>
          <w:sz w:val="22"/>
          <w:szCs w:val="22"/>
        </w:rPr>
        <w:t xml:space="preserve">. This means that the student needs to schedule an appointment promptly and participate in the process. A student may appeal unilateral action, but must show reasonable grounds for failing to cooperate. </w:t>
      </w:r>
    </w:p>
    <w:p w14:paraId="25262555" w14:textId="77777777" w:rsidR="00526A79" w:rsidRPr="005C1ADF" w:rsidRDefault="00526A79" w:rsidP="00526A79">
      <w:pPr>
        <w:spacing w:before="100" w:beforeAutospacing="1" w:after="100" w:afterAutospacing="1"/>
        <w:outlineLvl w:val="2"/>
        <w:rPr>
          <w:b/>
          <w:bCs/>
          <w:kern w:val="32"/>
          <w:sz w:val="32"/>
          <w:szCs w:val="32"/>
        </w:rPr>
      </w:pPr>
      <w:bookmarkStart w:id="52" w:name="formal-hearing-process"/>
      <w:bookmarkStart w:id="53" w:name="_Toc469936915"/>
      <w:bookmarkEnd w:id="52"/>
      <w:r w:rsidRPr="005C1ADF">
        <w:rPr>
          <w:b/>
          <w:bCs/>
          <w:kern w:val="32"/>
          <w:sz w:val="32"/>
          <w:szCs w:val="32"/>
        </w:rPr>
        <w:t>The Formal Hearing Process</w:t>
      </w:r>
      <w:bookmarkEnd w:id="53"/>
    </w:p>
    <w:p w14:paraId="4372FE6D" w14:textId="77777777" w:rsidR="00526A79" w:rsidRPr="005C1ADF" w:rsidRDefault="00526A79" w:rsidP="00526A79">
      <w:pPr>
        <w:spacing w:before="100" w:beforeAutospacing="1" w:after="100" w:afterAutospacing="1"/>
        <w:rPr>
          <w:sz w:val="22"/>
          <w:szCs w:val="22"/>
        </w:rPr>
      </w:pPr>
      <w:r w:rsidRPr="005C1ADF">
        <w:rPr>
          <w:sz w:val="22"/>
          <w:szCs w:val="22"/>
        </w:rPr>
        <w:t xml:space="preserve">A formal fact-finding hearing is an educational proceeding, not a trial or court hearing. The goal is to find the truth through a fair, prompt, and effective process, respecting and preserving the rights of the accused student, the </w:t>
      </w:r>
      <w:r w:rsidRPr="009E0AB6">
        <w:rPr>
          <w:sz w:val="22"/>
          <w:szCs w:val="22"/>
        </w:rPr>
        <w:t>school</w:t>
      </w:r>
      <w:r w:rsidRPr="005C1ADF">
        <w:rPr>
          <w:sz w:val="22"/>
          <w:szCs w:val="22"/>
        </w:rPr>
        <w:t xml:space="preserve"> community, the reporting party, and any witnesses.</w:t>
      </w:r>
    </w:p>
    <w:p w14:paraId="2D977F8E" w14:textId="77777777" w:rsidR="00526A79" w:rsidRPr="005C1ADF" w:rsidRDefault="00526A79" w:rsidP="00526A79">
      <w:pPr>
        <w:spacing w:before="100" w:beforeAutospacing="1" w:after="100" w:afterAutospacing="1"/>
        <w:rPr>
          <w:sz w:val="22"/>
          <w:szCs w:val="22"/>
        </w:rPr>
      </w:pPr>
      <w:r w:rsidRPr="005C1ADF">
        <w:rPr>
          <w:sz w:val="22"/>
          <w:szCs w:val="22"/>
        </w:rPr>
        <w:t>Hearing panel members should have no prior involvement in the case, and must be able to render a fair decision; they may be challenged and removed if found to be biased.</w:t>
      </w:r>
    </w:p>
    <w:p w14:paraId="280529E7" w14:textId="77777777" w:rsidR="00526A79" w:rsidRPr="005C1ADF" w:rsidRDefault="00526A79" w:rsidP="00526A79">
      <w:pPr>
        <w:spacing w:before="100" w:beforeAutospacing="1" w:after="100" w:afterAutospacing="1"/>
        <w:rPr>
          <w:sz w:val="22"/>
          <w:szCs w:val="22"/>
        </w:rPr>
      </w:pPr>
      <w:r w:rsidRPr="005C1ADF">
        <w:rPr>
          <w:sz w:val="22"/>
          <w:szCs w:val="22"/>
        </w:rPr>
        <w:t xml:space="preserve">The purpose of the fact-finding process is to find the truth of what happened through a fair hearing before neutral decision-makers (students and faculty). In keeping with the </w:t>
      </w:r>
      <w:r w:rsidRPr="009E0AB6">
        <w:rPr>
          <w:sz w:val="22"/>
          <w:szCs w:val="22"/>
        </w:rPr>
        <w:t>school’s</w:t>
      </w:r>
      <w:r w:rsidRPr="005C1ADF">
        <w:rPr>
          <w:sz w:val="22"/>
          <w:szCs w:val="22"/>
        </w:rPr>
        <w:t xml:space="preserve"> educational goals, the accused student and the reporting party each speak on their own behalf, except in unusual circumstances. They may each be accompanied by an advisor, but attorneys may not represent parties in the formal hearing process.</w:t>
      </w:r>
    </w:p>
    <w:p w14:paraId="6925490C" w14:textId="77777777" w:rsidR="00526A79" w:rsidRPr="005C1ADF" w:rsidRDefault="00526A79" w:rsidP="00526A79">
      <w:pPr>
        <w:spacing w:before="100" w:beforeAutospacing="1" w:after="100" w:afterAutospacing="1"/>
        <w:rPr>
          <w:sz w:val="22"/>
          <w:szCs w:val="22"/>
        </w:rPr>
      </w:pPr>
      <w:r w:rsidRPr="005C1ADF">
        <w:rPr>
          <w:sz w:val="22"/>
          <w:szCs w:val="22"/>
        </w:rPr>
        <w:t xml:space="preserve">The student and reporting party receive prior written notice by email of the specific charges at issue and the date, time, and location of the hearing. The notice also summarizes the hearing </w:t>
      </w:r>
      <w:r w:rsidRPr="005C1ADF">
        <w:rPr>
          <w:sz w:val="22"/>
          <w:szCs w:val="22"/>
        </w:rPr>
        <w:lastRenderedPageBreak/>
        <w:t xml:space="preserve">procedures, including the right to an advisor, and the parties' responsibility to exchange evidence and witness lists before the hearing. </w:t>
      </w:r>
    </w:p>
    <w:p w14:paraId="56705229" w14:textId="77777777" w:rsidR="00526A79" w:rsidRPr="005C1ADF" w:rsidRDefault="00526A79" w:rsidP="00526A79">
      <w:pPr>
        <w:spacing w:before="100" w:beforeAutospacing="1" w:after="100" w:afterAutospacing="1"/>
        <w:outlineLvl w:val="2"/>
        <w:rPr>
          <w:b/>
          <w:bCs/>
          <w:kern w:val="32"/>
          <w:sz w:val="32"/>
          <w:szCs w:val="32"/>
        </w:rPr>
      </w:pPr>
      <w:bookmarkStart w:id="54" w:name="hearing-procedures"/>
      <w:bookmarkStart w:id="55" w:name="_Toc469936916"/>
      <w:bookmarkEnd w:id="54"/>
      <w:r w:rsidRPr="005C1ADF">
        <w:rPr>
          <w:b/>
          <w:bCs/>
          <w:kern w:val="32"/>
          <w:sz w:val="32"/>
          <w:szCs w:val="32"/>
        </w:rPr>
        <w:t>Hearing Procedures</w:t>
      </w:r>
      <w:bookmarkEnd w:id="55"/>
      <w:r w:rsidRPr="005C1ADF">
        <w:rPr>
          <w:b/>
          <w:bCs/>
          <w:kern w:val="32"/>
          <w:sz w:val="32"/>
          <w:szCs w:val="32"/>
        </w:rPr>
        <w:t xml:space="preserve"> </w:t>
      </w:r>
    </w:p>
    <w:p w14:paraId="2E0CD1F3" w14:textId="77777777" w:rsidR="00526A79" w:rsidRPr="005C1ADF" w:rsidRDefault="00526A79" w:rsidP="00526A79">
      <w:pPr>
        <w:spacing w:before="100" w:beforeAutospacing="1" w:after="100" w:afterAutospacing="1"/>
        <w:rPr>
          <w:sz w:val="22"/>
          <w:szCs w:val="22"/>
        </w:rPr>
      </w:pPr>
      <w:r w:rsidRPr="005C1ADF">
        <w:rPr>
          <w:sz w:val="22"/>
          <w:szCs w:val="22"/>
        </w:rPr>
        <w:t>Hearings are closed except to the hearing panel, the accused student, the reporting party, and the witnesses (who are present only at the time they testify), unless otherwise approved by the hearing chair or</w:t>
      </w:r>
      <w:r w:rsidRPr="009E0AB6">
        <w:rPr>
          <w:sz w:val="22"/>
          <w:szCs w:val="22"/>
        </w:rPr>
        <w:t xml:space="preserve"> Director of Student Services</w:t>
      </w:r>
      <w:r w:rsidRPr="005C1ADF">
        <w:rPr>
          <w:sz w:val="22"/>
          <w:szCs w:val="22"/>
        </w:rPr>
        <w:t xml:space="preserve">. The accused student may be present at the hearing or absent. Both the reporting party and the accused student may provide evidence and question witnesses. Panel members may also question witnesses. If they testify, witnesses can be questioned and must tell the truth. The accused student may remain silent. Formal rules of evidence do not apply. An audio recording of the hearing is kept. </w:t>
      </w:r>
    </w:p>
    <w:p w14:paraId="3CDF3610" w14:textId="77777777" w:rsidR="00526A79" w:rsidRPr="005C1ADF" w:rsidRDefault="00526A79" w:rsidP="00526A79">
      <w:pPr>
        <w:spacing w:before="100" w:beforeAutospacing="1" w:after="100" w:afterAutospacing="1"/>
        <w:rPr>
          <w:sz w:val="22"/>
          <w:szCs w:val="22"/>
        </w:rPr>
      </w:pPr>
      <w:r w:rsidRPr="005C1ADF">
        <w:rPr>
          <w:sz w:val="22"/>
          <w:szCs w:val="22"/>
        </w:rPr>
        <w:t xml:space="preserve">After the hearing ends, a written report is prepared containing findings of fact (what happened, and was it more likely than not that the student violated </w:t>
      </w:r>
      <w:r w:rsidRPr="009E0AB6">
        <w:rPr>
          <w:sz w:val="22"/>
          <w:szCs w:val="22"/>
        </w:rPr>
        <w:t>school</w:t>
      </w:r>
      <w:r w:rsidRPr="005C1ADF">
        <w:rPr>
          <w:sz w:val="22"/>
          <w:szCs w:val="22"/>
        </w:rPr>
        <w:t xml:space="preserve"> standards). If appropriate, sanctions may be recommended. Any findings and recommendations must be based only upon evidence received at the hearing. The student receives written notice of the decision.</w:t>
      </w:r>
    </w:p>
    <w:p w14:paraId="5A29D509" w14:textId="77777777" w:rsidR="00526A79" w:rsidRPr="005C1ADF" w:rsidRDefault="00526A79" w:rsidP="00526A79">
      <w:pPr>
        <w:spacing w:before="100" w:beforeAutospacing="1" w:after="100" w:afterAutospacing="1"/>
        <w:outlineLvl w:val="2"/>
        <w:rPr>
          <w:b/>
          <w:bCs/>
          <w:kern w:val="32"/>
          <w:sz w:val="32"/>
          <w:szCs w:val="32"/>
        </w:rPr>
      </w:pPr>
      <w:bookmarkStart w:id="56" w:name="appeals"/>
      <w:bookmarkStart w:id="57" w:name="_Toc469936917"/>
      <w:bookmarkEnd w:id="56"/>
      <w:r w:rsidRPr="005C1ADF">
        <w:rPr>
          <w:b/>
          <w:bCs/>
          <w:kern w:val="32"/>
          <w:sz w:val="32"/>
          <w:szCs w:val="32"/>
        </w:rPr>
        <w:t>Appeals</w:t>
      </w:r>
      <w:bookmarkEnd w:id="57"/>
      <w:r w:rsidRPr="005C1ADF">
        <w:rPr>
          <w:b/>
          <w:bCs/>
          <w:kern w:val="32"/>
          <w:sz w:val="32"/>
          <w:szCs w:val="32"/>
        </w:rPr>
        <w:t xml:space="preserve"> </w:t>
      </w:r>
    </w:p>
    <w:p w14:paraId="11DE9037" w14:textId="77777777" w:rsidR="00526A79" w:rsidRPr="005C1ADF" w:rsidRDefault="00526A79" w:rsidP="00526A79">
      <w:pPr>
        <w:spacing w:before="100" w:beforeAutospacing="1" w:after="100" w:afterAutospacing="1"/>
        <w:rPr>
          <w:sz w:val="22"/>
          <w:szCs w:val="22"/>
        </w:rPr>
      </w:pPr>
      <w:r w:rsidRPr="005C1ADF">
        <w:rPr>
          <w:sz w:val="22"/>
          <w:szCs w:val="22"/>
        </w:rPr>
        <w:t xml:space="preserve">A student who is found in violation has ten days to file a written appeal of the decision, on the grounds that: </w:t>
      </w:r>
    </w:p>
    <w:p w14:paraId="224F4E92" w14:textId="77777777" w:rsidR="00526A79" w:rsidRPr="005C1ADF" w:rsidRDefault="00526A79" w:rsidP="00526A79">
      <w:pPr>
        <w:spacing w:before="100" w:beforeAutospacing="1" w:after="100" w:afterAutospacing="1"/>
        <w:rPr>
          <w:sz w:val="22"/>
          <w:szCs w:val="22"/>
        </w:rPr>
      </w:pPr>
      <w:r w:rsidRPr="005C1ADF">
        <w:rPr>
          <w:sz w:val="22"/>
          <w:szCs w:val="22"/>
        </w:rPr>
        <w:t>1. there is no substantial basis in fact to support the findings;</w:t>
      </w:r>
    </w:p>
    <w:p w14:paraId="5786008B" w14:textId="77777777" w:rsidR="00526A79" w:rsidRPr="005C1ADF" w:rsidRDefault="00526A79" w:rsidP="00526A79">
      <w:pPr>
        <w:spacing w:before="100" w:beforeAutospacing="1" w:after="100" w:afterAutospacing="1"/>
        <w:rPr>
          <w:sz w:val="22"/>
          <w:szCs w:val="22"/>
        </w:rPr>
      </w:pPr>
      <w:r w:rsidRPr="005C1ADF">
        <w:rPr>
          <w:sz w:val="22"/>
          <w:szCs w:val="22"/>
        </w:rPr>
        <w:t>2. the sanction is inconsistent with the findings;</w:t>
      </w:r>
    </w:p>
    <w:p w14:paraId="4ACFB59A" w14:textId="77777777" w:rsidR="00526A79" w:rsidRPr="005C1ADF" w:rsidRDefault="00526A79" w:rsidP="00526A79">
      <w:pPr>
        <w:spacing w:before="100" w:beforeAutospacing="1" w:after="100" w:afterAutospacing="1"/>
        <w:rPr>
          <w:sz w:val="22"/>
          <w:szCs w:val="22"/>
        </w:rPr>
      </w:pPr>
      <w:r w:rsidRPr="005C1ADF">
        <w:rPr>
          <w:sz w:val="22"/>
          <w:szCs w:val="22"/>
        </w:rPr>
        <w:t>3. there was unfairness in the proceedings; or</w:t>
      </w:r>
    </w:p>
    <w:p w14:paraId="1D76BE5F" w14:textId="77777777" w:rsidR="00526A79" w:rsidRPr="00526A79" w:rsidRDefault="00526A79" w:rsidP="00526A79">
      <w:pPr>
        <w:spacing w:before="100" w:beforeAutospacing="1" w:after="100" w:afterAutospacing="1"/>
        <w:rPr>
          <w:sz w:val="22"/>
          <w:szCs w:val="22"/>
        </w:rPr>
      </w:pPr>
      <w:r w:rsidRPr="005C1ADF">
        <w:rPr>
          <w:sz w:val="22"/>
          <w:szCs w:val="22"/>
        </w:rPr>
        <w:t xml:space="preserve">4. there is newly discovered important evidence that was not available at the time of the hearing. The appeal may be denied, granted in whole or part, or other relief may be directed where appropriate. </w:t>
      </w:r>
    </w:p>
    <w:p w14:paraId="6F720BCA" w14:textId="77777777" w:rsidR="00A101DC" w:rsidRPr="00FD7CB0" w:rsidRDefault="00A101DC" w:rsidP="00A101DC">
      <w:pPr>
        <w:pStyle w:val="Heading1"/>
        <w:rPr>
          <w:rFonts w:ascii="Times New Roman" w:hAnsi="Times New Roman" w:cs="Times New Roman"/>
        </w:rPr>
      </w:pPr>
      <w:bookmarkStart w:id="58" w:name="_Toc469936918"/>
      <w:r w:rsidRPr="00FD7CB0">
        <w:rPr>
          <w:rFonts w:ascii="Times New Roman" w:hAnsi="Times New Roman" w:cs="Times New Roman"/>
        </w:rPr>
        <w:t>Completion Requirements</w:t>
      </w:r>
      <w:bookmarkEnd w:id="58"/>
    </w:p>
    <w:p w14:paraId="053B36F4" w14:textId="77777777" w:rsidR="00A101DC" w:rsidRPr="00FD7CB0" w:rsidRDefault="00A101DC">
      <w:pPr>
        <w:jc w:val="both"/>
        <w:rPr>
          <w:b/>
        </w:rPr>
      </w:pPr>
    </w:p>
    <w:p w14:paraId="4BB7D7C7" w14:textId="77777777" w:rsidR="00A101DC" w:rsidRPr="00FD7CB0" w:rsidRDefault="00A101DC">
      <w:pPr>
        <w:jc w:val="both"/>
        <w:rPr>
          <w:sz w:val="22"/>
          <w:szCs w:val="22"/>
        </w:rPr>
      </w:pPr>
      <w:r w:rsidRPr="00FD7CB0">
        <w:rPr>
          <w:sz w:val="22"/>
          <w:szCs w:val="22"/>
        </w:rPr>
        <w:t xml:space="preserve">To be eligible to receive a Certificate of Program Completion, the student must have completed the required hours in his/her selected program.  The student must maintain a cumulative grade point average of 2.0 in order to receive his/her Certificate of Completion.  </w:t>
      </w:r>
    </w:p>
    <w:p w14:paraId="66DDBC6A" w14:textId="77777777" w:rsidR="00A101DC" w:rsidRPr="00FD7CB0" w:rsidRDefault="00A101DC">
      <w:pPr>
        <w:jc w:val="both"/>
        <w:rPr>
          <w:sz w:val="22"/>
          <w:szCs w:val="22"/>
        </w:rPr>
      </w:pPr>
    </w:p>
    <w:p w14:paraId="63922784" w14:textId="77777777" w:rsidR="00A101DC" w:rsidRPr="00FD7CB0" w:rsidRDefault="00A101DC" w:rsidP="00830DC0">
      <w:pPr>
        <w:rPr>
          <w:sz w:val="22"/>
          <w:szCs w:val="22"/>
        </w:rPr>
      </w:pPr>
      <w:r w:rsidRPr="00FD7CB0">
        <w:rPr>
          <w:sz w:val="22"/>
          <w:szCs w:val="22"/>
        </w:rPr>
        <w:t xml:space="preserve">All students must have satisfactorily fulfilled all financial, academic, and other obligations to the school before they will be allowed to exit the program.  </w:t>
      </w:r>
      <w:r w:rsidR="00EC307E">
        <w:rPr>
          <w:sz w:val="22"/>
          <w:szCs w:val="22"/>
        </w:rPr>
        <w:br/>
      </w:r>
    </w:p>
    <w:p w14:paraId="7902DA33" w14:textId="77777777" w:rsidR="00B83B69" w:rsidRDefault="00B83B69" w:rsidP="000A7928">
      <w:pPr>
        <w:pStyle w:val="Heading1"/>
        <w:rPr>
          <w:rFonts w:ascii="Times New Roman" w:hAnsi="Times New Roman" w:cs="Times New Roman"/>
        </w:rPr>
      </w:pPr>
      <w:bookmarkStart w:id="59" w:name="_Toc98126310"/>
    </w:p>
    <w:p w14:paraId="7D79E244" w14:textId="77777777" w:rsidR="00B83B69" w:rsidRPr="00B83B69" w:rsidRDefault="00B83B69" w:rsidP="00B83B69"/>
    <w:p w14:paraId="47EA41C4" w14:textId="77777777" w:rsidR="00A101DC" w:rsidRPr="00FD7CB0" w:rsidRDefault="00A101DC" w:rsidP="000A7928">
      <w:pPr>
        <w:pStyle w:val="Heading1"/>
        <w:rPr>
          <w:rFonts w:ascii="Times New Roman" w:hAnsi="Times New Roman" w:cs="Times New Roman"/>
        </w:rPr>
      </w:pPr>
      <w:bookmarkStart w:id="60" w:name="_Toc469936919"/>
      <w:r w:rsidRPr="00FD7CB0">
        <w:rPr>
          <w:rFonts w:ascii="Times New Roman" w:hAnsi="Times New Roman" w:cs="Times New Roman"/>
        </w:rPr>
        <w:lastRenderedPageBreak/>
        <w:t>Student Services</w:t>
      </w:r>
      <w:bookmarkEnd w:id="59"/>
      <w:bookmarkEnd w:id="60"/>
    </w:p>
    <w:p w14:paraId="00E9C7CF" w14:textId="77777777" w:rsidR="00A101DC" w:rsidRPr="00FD7CB0" w:rsidRDefault="00A101DC">
      <w:pPr>
        <w:rPr>
          <w:b/>
        </w:rPr>
      </w:pPr>
    </w:p>
    <w:p w14:paraId="23A30E3E" w14:textId="77777777" w:rsidR="00A101DC" w:rsidRPr="00FD7CB0" w:rsidRDefault="00EB685A">
      <w:pPr>
        <w:jc w:val="both"/>
        <w:rPr>
          <w:sz w:val="22"/>
          <w:szCs w:val="22"/>
        </w:rPr>
      </w:pPr>
      <w:r>
        <w:rPr>
          <w:sz w:val="22"/>
          <w:szCs w:val="22"/>
        </w:rPr>
        <w:t xml:space="preserve">The Director of </w:t>
      </w:r>
      <w:r w:rsidR="00EC307E">
        <w:rPr>
          <w:sz w:val="22"/>
          <w:szCs w:val="22"/>
        </w:rPr>
        <w:t>Student Services</w:t>
      </w:r>
      <w:r>
        <w:rPr>
          <w:sz w:val="22"/>
          <w:szCs w:val="22"/>
        </w:rPr>
        <w:t xml:space="preserve">, </w:t>
      </w:r>
      <w:r w:rsidR="00955CA4">
        <w:rPr>
          <w:sz w:val="22"/>
          <w:szCs w:val="22"/>
        </w:rPr>
        <w:t>in conjunction with the student</w:t>
      </w:r>
      <w:r>
        <w:rPr>
          <w:sz w:val="22"/>
          <w:szCs w:val="22"/>
        </w:rPr>
        <w:t xml:space="preserve"> services</w:t>
      </w:r>
      <w:r w:rsidR="00110388">
        <w:rPr>
          <w:sz w:val="22"/>
          <w:szCs w:val="22"/>
        </w:rPr>
        <w:t xml:space="preserve"> department</w:t>
      </w:r>
      <w:r>
        <w:rPr>
          <w:sz w:val="22"/>
          <w:szCs w:val="22"/>
        </w:rPr>
        <w:t xml:space="preserve">, </w:t>
      </w:r>
      <w:r w:rsidR="00A101DC" w:rsidRPr="00FD7CB0">
        <w:rPr>
          <w:sz w:val="22"/>
          <w:szCs w:val="22"/>
        </w:rPr>
        <w:t>coordinates all academic advising and personal advising; supervision and monitoring of attendance records and leaves of absence; placement assistance; information concerning local housing, transportation, child care and relevant coping skills, and general development appropriate to higher education students</w:t>
      </w:r>
      <w:r>
        <w:rPr>
          <w:sz w:val="22"/>
          <w:szCs w:val="22"/>
        </w:rPr>
        <w:t xml:space="preserve">.  </w:t>
      </w:r>
    </w:p>
    <w:p w14:paraId="41662349" w14:textId="77777777" w:rsidR="00A101DC" w:rsidRPr="00FD7CB0" w:rsidRDefault="00A101DC" w:rsidP="000A7928">
      <w:pPr>
        <w:pStyle w:val="Heading1"/>
        <w:rPr>
          <w:rFonts w:ascii="Times New Roman" w:hAnsi="Times New Roman" w:cs="Times New Roman"/>
          <w:sz w:val="20"/>
          <w:szCs w:val="20"/>
        </w:rPr>
      </w:pPr>
      <w:bookmarkStart w:id="61" w:name="_Toc469936920"/>
      <w:r w:rsidRPr="00FD7CB0">
        <w:rPr>
          <w:rFonts w:ascii="Times New Roman" w:hAnsi="Times New Roman" w:cs="Times New Roman"/>
        </w:rPr>
        <w:t>Library</w:t>
      </w:r>
      <w:bookmarkEnd w:id="61"/>
    </w:p>
    <w:p w14:paraId="066486CB" w14:textId="77777777" w:rsidR="00A101DC" w:rsidRPr="00FD7CB0" w:rsidRDefault="00A101DC">
      <w:pPr>
        <w:rPr>
          <w:sz w:val="20"/>
          <w:szCs w:val="20"/>
        </w:rPr>
      </w:pPr>
    </w:p>
    <w:p w14:paraId="5993DEAE" w14:textId="77777777" w:rsidR="00A101DC" w:rsidRPr="00FD7CB0" w:rsidRDefault="00A101DC" w:rsidP="00830DC0">
      <w:pPr>
        <w:rPr>
          <w:sz w:val="20"/>
          <w:szCs w:val="20"/>
        </w:rPr>
      </w:pPr>
      <w:r w:rsidRPr="00FD7CB0">
        <w:rPr>
          <w:sz w:val="22"/>
          <w:szCs w:val="22"/>
        </w:rPr>
        <w:t xml:space="preserve">Students are encouraged to utilize the school’s library facilities.  The library is presently located </w:t>
      </w:r>
      <w:r w:rsidR="00036BDA">
        <w:rPr>
          <w:sz w:val="22"/>
          <w:szCs w:val="22"/>
        </w:rPr>
        <w:t xml:space="preserve">at </w:t>
      </w:r>
      <w:r w:rsidR="00847204">
        <w:rPr>
          <w:sz w:val="22"/>
          <w:szCs w:val="22"/>
        </w:rPr>
        <w:t xml:space="preserve">The academy of </w:t>
      </w:r>
      <w:proofErr w:type="spellStart"/>
      <w:r w:rsidR="00847204">
        <w:rPr>
          <w:sz w:val="22"/>
          <w:szCs w:val="22"/>
        </w:rPr>
        <w:t>florida</w:t>
      </w:r>
      <w:r w:rsidR="009A4F79">
        <w:rPr>
          <w:sz w:val="22"/>
          <w:szCs w:val="22"/>
        </w:rPr>
        <w:t>’s</w:t>
      </w:r>
      <w:proofErr w:type="spellEnd"/>
      <w:r w:rsidR="009A4F79">
        <w:rPr>
          <w:sz w:val="22"/>
          <w:szCs w:val="22"/>
        </w:rPr>
        <w:t xml:space="preserve"> first classroom</w:t>
      </w:r>
      <w:r w:rsidR="00036BDA">
        <w:rPr>
          <w:sz w:val="22"/>
          <w:szCs w:val="22"/>
        </w:rPr>
        <w:t>.  The Library is open from 9:</w:t>
      </w:r>
      <w:r w:rsidR="0054111F">
        <w:rPr>
          <w:sz w:val="22"/>
          <w:szCs w:val="22"/>
        </w:rPr>
        <w:t>00</w:t>
      </w:r>
      <w:r w:rsidR="00036BDA">
        <w:rPr>
          <w:sz w:val="22"/>
          <w:szCs w:val="22"/>
        </w:rPr>
        <w:t xml:space="preserve">am-10:00pm (Monday-Friday; except holidays). </w:t>
      </w:r>
      <w:r w:rsidRPr="00FD7CB0">
        <w:rPr>
          <w:sz w:val="22"/>
          <w:szCs w:val="22"/>
        </w:rPr>
        <w:t xml:space="preserve"> Students may use the library for research, reference, and study projects.  In addition to the video tapes, audio tapes, test reviews, books and periodicals available for student usage, students can access and utilize software and applications on computer workstations provided in the Testing Lab located in close proximity to the main library.   </w:t>
      </w:r>
      <w:r w:rsidR="00EC307E">
        <w:rPr>
          <w:sz w:val="22"/>
          <w:szCs w:val="22"/>
        </w:rPr>
        <w:br/>
      </w:r>
    </w:p>
    <w:p w14:paraId="18D29740" w14:textId="77777777" w:rsidR="00A101DC" w:rsidRPr="00FD7CB0" w:rsidRDefault="00A101DC" w:rsidP="000A7928">
      <w:pPr>
        <w:pStyle w:val="Heading1"/>
        <w:rPr>
          <w:rFonts w:ascii="Times New Roman" w:hAnsi="Times New Roman" w:cs="Times New Roman"/>
        </w:rPr>
      </w:pPr>
      <w:bookmarkStart w:id="62" w:name="_Toc469936921"/>
      <w:r w:rsidRPr="00FD7CB0">
        <w:rPr>
          <w:rFonts w:ascii="Times New Roman" w:hAnsi="Times New Roman" w:cs="Times New Roman"/>
        </w:rPr>
        <w:t>Job Placement Assistance and Career Services</w:t>
      </w:r>
      <w:bookmarkEnd w:id="62"/>
    </w:p>
    <w:p w14:paraId="62012427" w14:textId="77777777" w:rsidR="00A101DC" w:rsidRPr="00FD7CB0" w:rsidRDefault="00A101DC">
      <w:pPr>
        <w:rPr>
          <w:b/>
          <w:bCs/>
        </w:rPr>
      </w:pPr>
    </w:p>
    <w:p w14:paraId="60D4C4F5" w14:textId="77777777" w:rsidR="00A101DC" w:rsidRPr="00FD7CB0" w:rsidRDefault="003E2688">
      <w:pPr>
        <w:jc w:val="both"/>
        <w:rPr>
          <w:bCs/>
          <w:sz w:val="22"/>
          <w:szCs w:val="22"/>
        </w:rPr>
      </w:pPr>
      <w:r>
        <w:rPr>
          <w:bCs/>
          <w:sz w:val="22"/>
          <w:szCs w:val="22"/>
        </w:rPr>
        <w:t xml:space="preserve">The Academy of Florida </w:t>
      </w:r>
      <w:r w:rsidR="00A101DC" w:rsidRPr="00FD7CB0">
        <w:rPr>
          <w:bCs/>
          <w:sz w:val="22"/>
          <w:szCs w:val="22"/>
        </w:rPr>
        <w:t xml:space="preserve">is vitally interested in the student as an individual.  Individual and group advisement directed at personal and career concerns is available from highly experienced staff members.  </w:t>
      </w:r>
      <w:r w:rsidR="00EC307E">
        <w:rPr>
          <w:bCs/>
          <w:sz w:val="22"/>
          <w:szCs w:val="22"/>
        </w:rPr>
        <w:t>Career Services</w:t>
      </w:r>
      <w:r w:rsidR="00A101DC" w:rsidRPr="00FD7CB0">
        <w:rPr>
          <w:bCs/>
          <w:sz w:val="22"/>
          <w:szCs w:val="22"/>
        </w:rPr>
        <w:t xml:space="preserve"> concentrate on preparing the student for successful entry into the job market following graduation.</w:t>
      </w:r>
    </w:p>
    <w:p w14:paraId="5D94CE35" w14:textId="77777777" w:rsidR="00A101DC" w:rsidRPr="00FD7CB0" w:rsidRDefault="00A101DC">
      <w:pPr>
        <w:jc w:val="both"/>
        <w:rPr>
          <w:bCs/>
          <w:sz w:val="22"/>
          <w:szCs w:val="22"/>
        </w:rPr>
      </w:pPr>
    </w:p>
    <w:p w14:paraId="30B7B3FA" w14:textId="77777777" w:rsidR="000B6499" w:rsidRPr="00FD7CB0" w:rsidRDefault="00A101DC">
      <w:pPr>
        <w:jc w:val="both"/>
        <w:rPr>
          <w:bCs/>
          <w:sz w:val="22"/>
          <w:szCs w:val="22"/>
        </w:rPr>
      </w:pPr>
      <w:r w:rsidRPr="00FD7CB0">
        <w:rPr>
          <w:bCs/>
          <w:sz w:val="22"/>
          <w:szCs w:val="22"/>
        </w:rPr>
        <w:t>Information is available through the Director</w:t>
      </w:r>
      <w:r w:rsidR="00EC307E">
        <w:rPr>
          <w:bCs/>
          <w:sz w:val="22"/>
          <w:szCs w:val="22"/>
        </w:rPr>
        <w:t xml:space="preserve"> of Career Services</w:t>
      </w:r>
      <w:r w:rsidRPr="00FD7CB0">
        <w:rPr>
          <w:bCs/>
          <w:sz w:val="22"/>
          <w:szCs w:val="22"/>
        </w:rPr>
        <w:t xml:space="preserve"> in areas including: resume preparation, job search techniques and interview techniques, dressing for the job interview, and what to do following the interview.  Information on professional publications and services available to the graduate to assist in targeting search areas is also provided.</w:t>
      </w:r>
      <w:r w:rsidR="000B6499" w:rsidRPr="00FD7CB0">
        <w:rPr>
          <w:bCs/>
          <w:sz w:val="22"/>
          <w:szCs w:val="22"/>
        </w:rPr>
        <w:t xml:space="preserve"> </w:t>
      </w:r>
    </w:p>
    <w:p w14:paraId="128046CE" w14:textId="77777777" w:rsidR="000B6499" w:rsidRPr="00FD7CB0" w:rsidRDefault="000B6499">
      <w:pPr>
        <w:jc w:val="both"/>
        <w:rPr>
          <w:bCs/>
          <w:sz w:val="22"/>
          <w:szCs w:val="22"/>
        </w:rPr>
      </w:pPr>
    </w:p>
    <w:p w14:paraId="5E28FD2A" w14:textId="77777777" w:rsidR="00A101DC" w:rsidRPr="00FD7CB0" w:rsidRDefault="000B6499">
      <w:pPr>
        <w:jc w:val="both"/>
        <w:rPr>
          <w:b/>
          <w:bCs/>
          <w:sz w:val="22"/>
          <w:szCs w:val="22"/>
        </w:rPr>
      </w:pPr>
      <w:r w:rsidRPr="00FD7CB0">
        <w:rPr>
          <w:bCs/>
          <w:sz w:val="22"/>
          <w:szCs w:val="22"/>
        </w:rPr>
        <w:t xml:space="preserve">Students who complete their </w:t>
      </w:r>
      <w:r w:rsidR="00090402">
        <w:rPr>
          <w:bCs/>
          <w:sz w:val="22"/>
          <w:szCs w:val="22"/>
        </w:rPr>
        <w:t>program</w:t>
      </w:r>
      <w:r w:rsidRPr="00FD7CB0">
        <w:rPr>
          <w:bCs/>
          <w:sz w:val="22"/>
          <w:szCs w:val="22"/>
        </w:rPr>
        <w:t xml:space="preserve"> are assisted with job placement. Inquiries made to the school from potential employers will be posted on the </w:t>
      </w:r>
      <w:r w:rsidR="00110388" w:rsidRPr="00FD7CB0">
        <w:rPr>
          <w:bCs/>
          <w:sz w:val="22"/>
          <w:szCs w:val="22"/>
        </w:rPr>
        <w:t>bulletin</w:t>
      </w:r>
      <w:r w:rsidRPr="00FD7CB0">
        <w:rPr>
          <w:bCs/>
          <w:sz w:val="22"/>
          <w:szCs w:val="22"/>
        </w:rPr>
        <w:t xml:space="preserve"> board. The school will assist the student with employment to the best of its ability, </w:t>
      </w:r>
      <w:r w:rsidRPr="00FD7CB0">
        <w:rPr>
          <w:b/>
          <w:bCs/>
          <w:sz w:val="22"/>
          <w:szCs w:val="22"/>
        </w:rPr>
        <w:t xml:space="preserve">but cannot guarantee employment or internships. </w:t>
      </w:r>
      <w:r w:rsidR="00EC307E">
        <w:rPr>
          <w:b/>
          <w:bCs/>
          <w:sz w:val="22"/>
          <w:szCs w:val="22"/>
        </w:rPr>
        <w:br/>
      </w:r>
    </w:p>
    <w:p w14:paraId="6585142A" w14:textId="77777777" w:rsidR="00A101DC" w:rsidRPr="00FD7CB0" w:rsidRDefault="00A101DC" w:rsidP="000A7928">
      <w:pPr>
        <w:pStyle w:val="Heading1"/>
        <w:rPr>
          <w:rFonts w:ascii="Times New Roman" w:hAnsi="Times New Roman" w:cs="Times New Roman"/>
        </w:rPr>
      </w:pPr>
      <w:bookmarkStart w:id="63" w:name="_Toc469936922"/>
      <w:r w:rsidRPr="00FD7CB0">
        <w:rPr>
          <w:rFonts w:ascii="Times New Roman" w:hAnsi="Times New Roman" w:cs="Times New Roman"/>
        </w:rPr>
        <w:t>Student Withdrawals</w:t>
      </w:r>
      <w:bookmarkEnd w:id="63"/>
    </w:p>
    <w:p w14:paraId="3D637C47" w14:textId="77777777" w:rsidR="00A101DC" w:rsidRPr="00FD7CB0" w:rsidRDefault="00A101DC">
      <w:pPr>
        <w:rPr>
          <w:b/>
          <w:bCs/>
        </w:rPr>
      </w:pPr>
    </w:p>
    <w:p w14:paraId="2CA394A6" w14:textId="77777777" w:rsidR="00A101DC" w:rsidRPr="00FD7CB0" w:rsidRDefault="00A101DC">
      <w:pPr>
        <w:jc w:val="both"/>
        <w:rPr>
          <w:bCs/>
          <w:sz w:val="22"/>
          <w:szCs w:val="22"/>
        </w:rPr>
      </w:pPr>
      <w:r w:rsidRPr="00FD7CB0">
        <w:rPr>
          <w:bCs/>
          <w:sz w:val="22"/>
          <w:szCs w:val="22"/>
        </w:rPr>
        <w:t>A student may withdraw from training at any time subject to written notice received by the school’s Director.  Such notice may be either hand delivered or sent certified mail within one week of the last day of actual attendance.</w:t>
      </w:r>
    </w:p>
    <w:p w14:paraId="1A8A6A84" w14:textId="77777777" w:rsidR="00A101DC" w:rsidRPr="00FD7CB0" w:rsidRDefault="00A101DC" w:rsidP="000A7928">
      <w:pPr>
        <w:pStyle w:val="Heading1"/>
        <w:rPr>
          <w:rFonts w:ascii="Times New Roman" w:hAnsi="Times New Roman" w:cs="Times New Roman"/>
        </w:rPr>
      </w:pPr>
      <w:bookmarkStart w:id="64" w:name="_Toc98126314"/>
      <w:bookmarkStart w:id="65" w:name="_Toc469936923"/>
      <w:r w:rsidRPr="00FD7CB0">
        <w:rPr>
          <w:rFonts w:ascii="Times New Roman" w:hAnsi="Times New Roman" w:cs="Times New Roman"/>
        </w:rPr>
        <w:t>Student Records</w:t>
      </w:r>
      <w:bookmarkEnd w:id="64"/>
      <w:bookmarkEnd w:id="65"/>
    </w:p>
    <w:p w14:paraId="4B2504FF" w14:textId="77777777" w:rsidR="00A101DC" w:rsidRPr="00FD7CB0" w:rsidRDefault="00A101DC">
      <w:pPr>
        <w:rPr>
          <w:b/>
        </w:rPr>
      </w:pPr>
    </w:p>
    <w:p w14:paraId="663D8992" w14:textId="77777777" w:rsidR="00A101DC" w:rsidRPr="00FD7CB0" w:rsidRDefault="00A101DC">
      <w:pPr>
        <w:jc w:val="both"/>
        <w:rPr>
          <w:sz w:val="22"/>
          <w:szCs w:val="22"/>
        </w:rPr>
      </w:pPr>
      <w:r w:rsidRPr="00FD7CB0">
        <w:rPr>
          <w:sz w:val="22"/>
          <w:szCs w:val="22"/>
        </w:rPr>
        <w:t>Under the authority of the Family Educational Rights and Privacy Act of 1974, as amended, students have the right to examine certain school files, records, or documents which pertain to them.  The school must permit students to examine such records within forty-five days after submission of a written request, and to obtain copies of such records upon payment of a reproduction fee.</w:t>
      </w:r>
    </w:p>
    <w:p w14:paraId="61D38532" w14:textId="77777777" w:rsidR="00A101DC" w:rsidRPr="00FD7CB0" w:rsidRDefault="00A101DC">
      <w:pPr>
        <w:jc w:val="both"/>
        <w:rPr>
          <w:sz w:val="22"/>
          <w:szCs w:val="22"/>
        </w:rPr>
      </w:pPr>
    </w:p>
    <w:p w14:paraId="0AA9C33B" w14:textId="77777777" w:rsidR="00A101DC" w:rsidRPr="00FD7CB0" w:rsidRDefault="00A101DC">
      <w:pPr>
        <w:jc w:val="both"/>
        <w:rPr>
          <w:sz w:val="22"/>
          <w:szCs w:val="22"/>
        </w:rPr>
      </w:pPr>
      <w:r w:rsidRPr="00FD7CB0">
        <w:rPr>
          <w:sz w:val="22"/>
          <w:szCs w:val="22"/>
        </w:rPr>
        <w:t>Students may request that the school amend his/her education records on the grounds that they are inaccurate, misleading, or in violation of their right of privacy.  In the event that the school refuses to so amend the records, students may, after complying with the Complaint Procedure, request a hearing.  If the outcome of a hearing is unsatisfactory, the student may submit an explanatory statement for inclusion in the education record.  Students have the right to file complaints as outlined in the Academic Grievances section of the Catalog.</w:t>
      </w:r>
    </w:p>
    <w:p w14:paraId="2DB36FC6" w14:textId="77777777" w:rsidR="00A101DC" w:rsidRPr="00FD7CB0" w:rsidRDefault="00A101DC">
      <w:pPr>
        <w:jc w:val="both"/>
        <w:rPr>
          <w:sz w:val="22"/>
          <w:szCs w:val="22"/>
        </w:rPr>
      </w:pPr>
    </w:p>
    <w:p w14:paraId="57D3C164" w14:textId="77777777" w:rsidR="00451FB3" w:rsidRDefault="00A101DC" w:rsidP="00451FB3">
      <w:pPr>
        <w:jc w:val="both"/>
        <w:rPr>
          <w:sz w:val="22"/>
          <w:szCs w:val="22"/>
        </w:rPr>
      </w:pPr>
      <w:r w:rsidRPr="00FD7CB0">
        <w:rPr>
          <w:sz w:val="22"/>
          <w:szCs w:val="22"/>
        </w:rPr>
        <w:t>Education records are all school files, records or documents which contain information directly related to the student.  Examples of education records are the student education files, placement files and financial aid files.  The only persons allowed access to such records are those who have a legitimate administrative or educational interest.</w:t>
      </w:r>
      <w:bookmarkStart w:id="66" w:name="_Toc98126324"/>
    </w:p>
    <w:p w14:paraId="71AEF796" w14:textId="77777777" w:rsidR="00451FB3" w:rsidRDefault="00451FB3" w:rsidP="00451FB3">
      <w:pPr>
        <w:jc w:val="both"/>
        <w:rPr>
          <w:sz w:val="22"/>
          <w:szCs w:val="22"/>
        </w:rPr>
      </w:pPr>
    </w:p>
    <w:p w14:paraId="605D22A9" w14:textId="77777777" w:rsidR="000A7928" w:rsidRPr="009124CA" w:rsidRDefault="00A101DC" w:rsidP="009124CA">
      <w:pPr>
        <w:pStyle w:val="Heading1"/>
        <w:rPr>
          <w:rFonts w:ascii="Times New Roman" w:hAnsi="Times New Roman" w:cs="Times New Roman"/>
        </w:rPr>
      </w:pPr>
      <w:bookmarkStart w:id="67" w:name="_Toc469936924"/>
      <w:r w:rsidRPr="009124CA">
        <w:rPr>
          <w:rFonts w:ascii="Times New Roman" w:hAnsi="Times New Roman" w:cs="Times New Roman"/>
        </w:rPr>
        <w:t>Holiday Schedule</w:t>
      </w:r>
      <w:bookmarkEnd w:id="66"/>
      <w:bookmarkEnd w:id="67"/>
      <w:r w:rsidRPr="009124CA">
        <w:rPr>
          <w:rFonts w:ascii="Times New Roman" w:hAnsi="Times New Roman" w:cs="Times New Roman"/>
        </w:rPr>
        <w:t xml:space="preserve">  </w:t>
      </w:r>
    </w:p>
    <w:p w14:paraId="7007A042" w14:textId="77777777" w:rsidR="00E12182" w:rsidRPr="00FD7CB0" w:rsidRDefault="00E12182" w:rsidP="00E12182"/>
    <w:p w14:paraId="6F9BEF45" w14:textId="77777777" w:rsidR="00D41BCC" w:rsidRDefault="003E2688" w:rsidP="00D41BCC">
      <w:pPr>
        <w:jc w:val="both"/>
        <w:rPr>
          <w:sz w:val="22"/>
          <w:szCs w:val="22"/>
        </w:rPr>
      </w:pPr>
      <w:r>
        <w:rPr>
          <w:sz w:val="22"/>
          <w:szCs w:val="22"/>
        </w:rPr>
        <w:t xml:space="preserve">The Academy of Florida </w:t>
      </w:r>
      <w:r w:rsidR="00232F66" w:rsidRPr="00FD7CB0">
        <w:rPr>
          <w:sz w:val="22"/>
          <w:szCs w:val="22"/>
        </w:rPr>
        <w:t>is closed on:</w:t>
      </w:r>
      <w:r w:rsidR="00A101DC" w:rsidRPr="00FD7CB0">
        <w:rPr>
          <w:sz w:val="22"/>
          <w:szCs w:val="22"/>
        </w:rPr>
        <w:t xml:space="preserve"> New Year’s Day, Memorial Day, Fourth of July, Labor Day, Thanksgiving, Friday following Thanksgiving Day, Christmas Eve, and Christmas Day.</w:t>
      </w:r>
      <w:bookmarkStart w:id="68" w:name="_Toc98126326"/>
    </w:p>
    <w:p w14:paraId="4C372E77" w14:textId="77777777" w:rsidR="00D41BCC" w:rsidRDefault="00D41BCC" w:rsidP="00D41BCC">
      <w:pPr>
        <w:jc w:val="both"/>
        <w:rPr>
          <w:sz w:val="22"/>
          <w:szCs w:val="22"/>
        </w:rPr>
      </w:pPr>
    </w:p>
    <w:p w14:paraId="7BFE6391" w14:textId="77777777" w:rsidR="00B60593" w:rsidRDefault="00B83B69" w:rsidP="00E850B2">
      <w:pPr>
        <w:jc w:val="both"/>
        <w:rPr>
          <w:sz w:val="22"/>
          <w:szCs w:val="22"/>
        </w:rPr>
      </w:pPr>
      <w:r>
        <w:rPr>
          <w:sz w:val="22"/>
          <w:szCs w:val="22"/>
        </w:rPr>
        <w:br/>
      </w:r>
      <w:r>
        <w:rPr>
          <w:sz w:val="22"/>
          <w:szCs w:val="22"/>
        </w:rPr>
        <w:br/>
      </w:r>
      <w:r>
        <w:rPr>
          <w:sz w:val="22"/>
          <w:szCs w:val="22"/>
        </w:rPr>
        <w:br/>
      </w:r>
    </w:p>
    <w:p w14:paraId="693EB7CC" w14:textId="77777777" w:rsidR="00B83B69" w:rsidRDefault="00B83B69" w:rsidP="00E850B2">
      <w:pPr>
        <w:jc w:val="both"/>
        <w:rPr>
          <w:sz w:val="22"/>
          <w:szCs w:val="22"/>
        </w:rPr>
      </w:pPr>
    </w:p>
    <w:p w14:paraId="261DEC58" w14:textId="77777777" w:rsidR="00B83B69" w:rsidRDefault="00B83B69" w:rsidP="00E850B2">
      <w:pPr>
        <w:jc w:val="both"/>
        <w:rPr>
          <w:sz w:val="22"/>
          <w:szCs w:val="22"/>
        </w:rPr>
      </w:pPr>
    </w:p>
    <w:p w14:paraId="6500C0A3" w14:textId="77777777" w:rsidR="00B83B69" w:rsidRDefault="00B83B69" w:rsidP="00E850B2">
      <w:pPr>
        <w:jc w:val="both"/>
        <w:rPr>
          <w:sz w:val="22"/>
          <w:szCs w:val="22"/>
        </w:rPr>
      </w:pPr>
    </w:p>
    <w:p w14:paraId="68EB10CB" w14:textId="77777777" w:rsidR="00B83B69" w:rsidRDefault="00B83B69" w:rsidP="00E850B2">
      <w:pPr>
        <w:jc w:val="both"/>
        <w:rPr>
          <w:sz w:val="22"/>
          <w:szCs w:val="22"/>
        </w:rPr>
      </w:pPr>
    </w:p>
    <w:p w14:paraId="1CF024F3" w14:textId="77777777" w:rsidR="00B83B69" w:rsidRDefault="00B83B69" w:rsidP="00E850B2">
      <w:pPr>
        <w:jc w:val="both"/>
        <w:rPr>
          <w:sz w:val="22"/>
          <w:szCs w:val="22"/>
        </w:rPr>
      </w:pPr>
    </w:p>
    <w:p w14:paraId="43C632A7" w14:textId="77777777" w:rsidR="00B83B69" w:rsidRDefault="00B83B69" w:rsidP="00E850B2">
      <w:pPr>
        <w:jc w:val="both"/>
        <w:rPr>
          <w:sz w:val="22"/>
          <w:szCs w:val="22"/>
        </w:rPr>
      </w:pPr>
    </w:p>
    <w:p w14:paraId="2592093C" w14:textId="77777777" w:rsidR="00B83B69" w:rsidRDefault="00B83B69" w:rsidP="00E850B2">
      <w:pPr>
        <w:jc w:val="both"/>
        <w:rPr>
          <w:sz w:val="22"/>
          <w:szCs w:val="22"/>
        </w:rPr>
      </w:pPr>
    </w:p>
    <w:p w14:paraId="6E791118" w14:textId="77777777" w:rsidR="00B83B69" w:rsidRDefault="00B83B69" w:rsidP="00E850B2">
      <w:pPr>
        <w:jc w:val="both"/>
        <w:rPr>
          <w:sz w:val="22"/>
          <w:szCs w:val="22"/>
        </w:rPr>
      </w:pPr>
    </w:p>
    <w:p w14:paraId="3591BECE" w14:textId="77777777" w:rsidR="00B83B69" w:rsidRDefault="00B83B69" w:rsidP="00E850B2">
      <w:pPr>
        <w:jc w:val="both"/>
        <w:rPr>
          <w:sz w:val="22"/>
          <w:szCs w:val="22"/>
        </w:rPr>
      </w:pPr>
    </w:p>
    <w:p w14:paraId="3351ACB1" w14:textId="77777777" w:rsidR="00B83B69" w:rsidRDefault="00B83B69" w:rsidP="00E850B2">
      <w:pPr>
        <w:jc w:val="both"/>
        <w:rPr>
          <w:sz w:val="22"/>
          <w:szCs w:val="22"/>
        </w:rPr>
      </w:pPr>
    </w:p>
    <w:p w14:paraId="5F5AE38E" w14:textId="77777777" w:rsidR="00B83B69" w:rsidRDefault="00B83B69" w:rsidP="00E850B2">
      <w:pPr>
        <w:jc w:val="both"/>
        <w:rPr>
          <w:sz w:val="22"/>
          <w:szCs w:val="22"/>
        </w:rPr>
      </w:pPr>
    </w:p>
    <w:p w14:paraId="3CD8B5F2" w14:textId="77777777" w:rsidR="00B83B69" w:rsidRDefault="00B83B69" w:rsidP="00E850B2">
      <w:pPr>
        <w:jc w:val="both"/>
        <w:rPr>
          <w:sz w:val="22"/>
          <w:szCs w:val="22"/>
        </w:rPr>
      </w:pPr>
    </w:p>
    <w:p w14:paraId="60C8EC50" w14:textId="77777777" w:rsidR="00B83B69" w:rsidRDefault="00B83B69" w:rsidP="00E850B2">
      <w:pPr>
        <w:jc w:val="both"/>
        <w:rPr>
          <w:sz w:val="22"/>
          <w:szCs w:val="22"/>
        </w:rPr>
      </w:pPr>
    </w:p>
    <w:p w14:paraId="171EAC61" w14:textId="77777777" w:rsidR="00B83B69" w:rsidRDefault="00B83B69" w:rsidP="00E850B2">
      <w:pPr>
        <w:jc w:val="both"/>
        <w:rPr>
          <w:sz w:val="22"/>
          <w:szCs w:val="22"/>
        </w:rPr>
      </w:pPr>
    </w:p>
    <w:p w14:paraId="0EC7CD9F" w14:textId="77777777" w:rsidR="00B83B69" w:rsidRDefault="00B83B69" w:rsidP="00E850B2">
      <w:pPr>
        <w:jc w:val="both"/>
        <w:rPr>
          <w:sz w:val="22"/>
          <w:szCs w:val="22"/>
        </w:rPr>
      </w:pPr>
    </w:p>
    <w:p w14:paraId="22281213" w14:textId="77777777" w:rsidR="00B83B69" w:rsidRDefault="00B83B69" w:rsidP="00E850B2">
      <w:pPr>
        <w:jc w:val="both"/>
        <w:rPr>
          <w:sz w:val="22"/>
          <w:szCs w:val="22"/>
        </w:rPr>
      </w:pPr>
    </w:p>
    <w:p w14:paraId="764A170D" w14:textId="77777777" w:rsidR="00B83B69" w:rsidRDefault="00B83B69" w:rsidP="00E850B2">
      <w:pPr>
        <w:jc w:val="both"/>
        <w:rPr>
          <w:sz w:val="22"/>
          <w:szCs w:val="22"/>
        </w:rPr>
      </w:pPr>
    </w:p>
    <w:p w14:paraId="136337C0" w14:textId="77777777" w:rsidR="00B83B69" w:rsidRDefault="00B83B69" w:rsidP="00E850B2">
      <w:pPr>
        <w:jc w:val="both"/>
        <w:rPr>
          <w:sz w:val="22"/>
          <w:szCs w:val="22"/>
        </w:rPr>
      </w:pPr>
    </w:p>
    <w:p w14:paraId="605E7520" w14:textId="77777777" w:rsidR="00B83B69" w:rsidRDefault="00B83B69" w:rsidP="00E850B2">
      <w:pPr>
        <w:jc w:val="both"/>
        <w:rPr>
          <w:sz w:val="22"/>
          <w:szCs w:val="22"/>
        </w:rPr>
      </w:pPr>
    </w:p>
    <w:p w14:paraId="22C02531" w14:textId="77777777" w:rsidR="00B83B69" w:rsidRDefault="00B83B69" w:rsidP="00E850B2">
      <w:pPr>
        <w:jc w:val="both"/>
        <w:rPr>
          <w:sz w:val="22"/>
          <w:szCs w:val="22"/>
        </w:rPr>
      </w:pPr>
    </w:p>
    <w:p w14:paraId="405F971A" w14:textId="77777777" w:rsidR="00B83B69" w:rsidRDefault="00B83B69" w:rsidP="00E850B2">
      <w:pPr>
        <w:jc w:val="both"/>
        <w:rPr>
          <w:sz w:val="22"/>
          <w:szCs w:val="22"/>
        </w:rPr>
      </w:pPr>
    </w:p>
    <w:p w14:paraId="2E34932B" w14:textId="77777777" w:rsidR="00B83B69" w:rsidRDefault="00B83B69" w:rsidP="00E850B2">
      <w:pPr>
        <w:jc w:val="both"/>
        <w:rPr>
          <w:sz w:val="22"/>
          <w:szCs w:val="22"/>
        </w:rPr>
      </w:pPr>
    </w:p>
    <w:p w14:paraId="31FEA07A" w14:textId="77777777" w:rsidR="00852FB5" w:rsidRPr="00E850B2" w:rsidRDefault="00E850B2" w:rsidP="00E850B2">
      <w:pPr>
        <w:jc w:val="both"/>
        <w:rPr>
          <w:sz w:val="22"/>
          <w:szCs w:val="22"/>
        </w:rPr>
      </w:pPr>
      <w:r>
        <w:rPr>
          <w:sz w:val="22"/>
          <w:szCs w:val="22"/>
        </w:rPr>
        <w:br/>
      </w:r>
    </w:p>
    <w:p w14:paraId="105F4995" w14:textId="77777777" w:rsidR="007244B2" w:rsidRPr="009124CA" w:rsidRDefault="00A101DC" w:rsidP="00D41BCC">
      <w:pPr>
        <w:pStyle w:val="Heading1"/>
        <w:jc w:val="center"/>
        <w:rPr>
          <w:b w:val="0"/>
          <w:sz w:val="36"/>
          <w:szCs w:val="36"/>
          <w:u w:val="single"/>
        </w:rPr>
      </w:pPr>
      <w:bookmarkStart w:id="69" w:name="_Toc469936925"/>
      <w:r w:rsidRPr="00496365">
        <w:rPr>
          <w:b w:val="0"/>
          <w:sz w:val="36"/>
          <w:szCs w:val="36"/>
          <w:u w:val="single"/>
        </w:rPr>
        <w:lastRenderedPageBreak/>
        <w:t>Curriculum Outline</w:t>
      </w:r>
      <w:bookmarkEnd w:id="68"/>
      <w:r w:rsidR="007244B2">
        <w:rPr>
          <w:b w:val="0"/>
          <w:sz w:val="36"/>
          <w:szCs w:val="36"/>
          <w:u w:val="single"/>
        </w:rPr>
        <w:t>s</w:t>
      </w:r>
      <w:bookmarkEnd w:id="69"/>
    </w:p>
    <w:p w14:paraId="329683C4" w14:textId="77777777" w:rsidR="00787014" w:rsidRPr="00FD7CB0" w:rsidRDefault="00787014" w:rsidP="00787014"/>
    <w:p w14:paraId="5349B73D" w14:textId="77777777" w:rsidR="00787014" w:rsidRPr="00FD7CB0" w:rsidRDefault="009A4F79" w:rsidP="00787014">
      <w:pPr>
        <w:pStyle w:val="Heading2"/>
        <w:rPr>
          <w:sz w:val="28"/>
          <w:szCs w:val="28"/>
        </w:rPr>
      </w:pPr>
      <w:bookmarkStart w:id="70" w:name="_Toc469936926"/>
      <w:r>
        <w:rPr>
          <w:sz w:val="28"/>
          <w:szCs w:val="28"/>
        </w:rPr>
        <w:t>Legal Secretary</w:t>
      </w:r>
      <w:bookmarkEnd w:id="70"/>
      <w:r w:rsidR="00787014" w:rsidRPr="00FD7CB0">
        <w:rPr>
          <w:sz w:val="28"/>
          <w:szCs w:val="28"/>
        </w:rPr>
        <w:tab/>
      </w:r>
      <w:r w:rsidR="00787014" w:rsidRPr="00FD7CB0">
        <w:rPr>
          <w:sz w:val="28"/>
          <w:szCs w:val="28"/>
        </w:rPr>
        <w:tab/>
        <w:t xml:space="preserve">    </w:t>
      </w:r>
    </w:p>
    <w:p w14:paraId="4E079279" w14:textId="77777777" w:rsidR="00787014" w:rsidRPr="00FD7CB0" w:rsidRDefault="00787014" w:rsidP="00787014">
      <w:r w:rsidRPr="00FD7CB0">
        <w:t>Diploma</w:t>
      </w:r>
    </w:p>
    <w:p w14:paraId="138B1AB4" w14:textId="77777777" w:rsidR="0035328F" w:rsidRDefault="009A4F79" w:rsidP="00787014">
      <w:r>
        <w:t xml:space="preserve">432 </w:t>
      </w:r>
      <w:r w:rsidR="00787014" w:rsidRPr="00FD7CB0">
        <w:t>Clock Hours</w:t>
      </w:r>
    </w:p>
    <w:p w14:paraId="5A8C30B3" w14:textId="77777777" w:rsidR="00787014" w:rsidRDefault="009A4F79" w:rsidP="00787014">
      <w:r>
        <w:t>5</w:t>
      </w:r>
      <w:r w:rsidR="0035328F">
        <w:t xml:space="preserve"> </w:t>
      </w:r>
      <w:r w:rsidR="00D41BCC">
        <w:t>Months</w:t>
      </w:r>
    </w:p>
    <w:p w14:paraId="4F351D8A" w14:textId="77777777" w:rsidR="0035328F" w:rsidRPr="00FD7CB0" w:rsidRDefault="0035328F" w:rsidP="00787014"/>
    <w:p w14:paraId="43BB2128" w14:textId="77777777" w:rsidR="00830DC0" w:rsidRDefault="00830DC0" w:rsidP="00830DC0">
      <w:pPr>
        <w:jc w:val="both"/>
        <w:rPr>
          <w:color w:val="000000"/>
          <w:sz w:val="20"/>
          <w:szCs w:val="20"/>
          <w:u w:val="single"/>
        </w:rPr>
      </w:pPr>
      <w:r w:rsidRPr="00FA5B8E">
        <w:rPr>
          <w:color w:val="000000"/>
          <w:sz w:val="20"/>
          <w:szCs w:val="20"/>
          <w:u w:val="single"/>
        </w:rPr>
        <w:t xml:space="preserve">Program </w:t>
      </w:r>
      <w:r>
        <w:rPr>
          <w:color w:val="000000"/>
          <w:sz w:val="20"/>
          <w:szCs w:val="20"/>
          <w:u w:val="single"/>
        </w:rPr>
        <w:t>Objective:</w:t>
      </w:r>
    </w:p>
    <w:p w14:paraId="7CF3D631" w14:textId="77777777" w:rsidR="00830DC0" w:rsidRPr="00FA5B8E" w:rsidRDefault="00830DC0" w:rsidP="00830DC0">
      <w:pPr>
        <w:jc w:val="both"/>
        <w:rPr>
          <w:color w:val="000000"/>
          <w:sz w:val="20"/>
          <w:szCs w:val="20"/>
          <w:u w:val="single"/>
        </w:rPr>
      </w:pPr>
      <w:r>
        <w:rPr>
          <w:color w:val="000000"/>
          <w:sz w:val="20"/>
          <w:szCs w:val="20"/>
          <w:u w:val="single"/>
        </w:rPr>
        <w:br/>
      </w:r>
      <w:r w:rsidR="004A7AFF" w:rsidRPr="00D35C6D">
        <w:rPr>
          <w:sz w:val="22"/>
          <w:szCs w:val="22"/>
        </w:rPr>
        <w:t xml:space="preserve">The objective of the </w:t>
      </w:r>
      <w:r w:rsidR="004A7AFF">
        <w:rPr>
          <w:sz w:val="22"/>
          <w:szCs w:val="22"/>
        </w:rPr>
        <w:t>Legal secretary</w:t>
      </w:r>
      <w:r w:rsidR="004A7AFF" w:rsidRPr="00D35C6D">
        <w:rPr>
          <w:sz w:val="22"/>
          <w:szCs w:val="22"/>
        </w:rPr>
        <w:t xml:space="preserve"> program is to prepare individuals to become entry-level </w:t>
      </w:r>
      <w:r w:rsidR="004A7AFF">
        <w:rPr>
          <w:sz w:val="22"/>
          <w:szCs w:val="22"/>
        </w:rPr>
        <w:t xml:space="preserve">legal </w:t>
      </w:r>
      <w:r w:rsidR="002F5588">
        <w:rPr>
          <w:sz w:val="22"/>
          <w:szCs w:val="22"/>
        </w:rPr>
        <w:t>secretaries</w:t>
      </w:r>
      <w:r w:rsidR="004A7AFF" w:rsidRPr="00D35C6D">
        <w:rPr>
          <w:sz w:val="22"/>
          <w:szCs w:val="22"/>
        </w:rPr>
        <w:t xml:space="preserve"> with a specialized focus on the real estate industry.  The curriculum focuses on the ability to research, write, and analyze legal documents, investigate relevant facts, conduct legal research, interview clients and witnesses and perform any other task an attorney may perform except that a </w:t>
      </w:r>
      <w:r w:rsidR="004A7AFF">
        <w:rPr>
          <w:sz w:val="22"/>
          <w:szCs w:val="22"/>
        </w:rPr>
        <w:t>legal assistant</w:t>
      </w:r>
      <w:r w:rsidR="004A7AFF" w:rsidRPr="00D35C6D">
        <w:rPr>
          <w:sz w:val="22"/>
          <w:szCs w:val="22"/>
        </w:rPr>
        <w:t xml:space="preserve"> may not give legal advice.  </w:t>
      </w:r>
    </w:p>
    <w:p w14:paraId="316D0DC3" w14:textId="77777777" w:rsidR="00830DC0" w:rsidRDefault="00830DC0" w:rsidP="002C2D3C">
      <w:pPr>
        <w:jc w:val="both"/>
        <w:rPr>
          <w:color w:val="000000"/>
          <w:sz w:val="20"/>
          <w:szCs w:val="20"/>
          <w:u w:val="single"/>
        </w:rPr>
      </w:pPr>
    </w:p>
    <w:p w14:paraId="3FB5C456" w14:textId="77777777" w:rsidR="00830DC0" w:rsidRDefault="00830DC0" w:rsidP="002C2D3C">
      <w:pPr>
        <w:jc w:val="both"/>
        <w:rPr>
          <w:color w:val="000000"/>
          <w:sz w:val="20"/>
          <w:szCs w:val="20"/>
          <w:u w:val="single"/>
        </w:rPr>
      </w:pPr>
    </w:p>
    <w:p w14:paraId="3B39F08F" w14:textId="77777777" w:rsidR="002C2D3C" w:rsidRPr="00FA5B8E" w:rsidRDefault="002C2D3C" w:rsidP="002C2D3C">
      <w:pPr>
        <w:jc w:val="both"/>
        <w:rPr>
          <w:color w:val="000000"/>
          <w:sz w:val="20"/>
          <w:szCs w:val="20"/>
          <w:u w:val="single"/>
        </w:rPr>
      </w:pPr>
      <w:r w:rsidRPr="00FA5B8E">
        <w:rPr>
          <w:color w:val="000000"/>
          <w:sz w:val="20"/>
          <w:szCs w:val="20"/>
          <w:u w:val="single"/>
        </w:rPr>
        <w:t xml:space="preserve">Program Description: </w:t>
      </w:r>
    </w:p>
    <w:p w14:paraId="38CE6535" w14:textId="77777777" w:rsidR="002C2D3C" w:rsidRPr="00FA5B8E" w:rsidRDefault="002C2D3C" w:rsidP="002C2D3C">
      <w:pPr>
        <w:jc w:val="both"/>
        <w:rPr>
          <w:sz w:val="20"/>
          <w:szCs w:val="20"/>
        </w:rPr>
      </w:pPr>
    </w:p>
    <w:p w14:paraId="610D7220" w14:textId="77777777" w:rsidR="00FC65C9" w:rsidRDefault="004A7AFF" w:rsidP="00095D9D">
      <w:pPr>
        <w:rPr>
          <w:sz w:val="22"/>
          <w:szCs w:val="22"/>
        </w:rPr>
      </w:pPr>
      <w:r w:rsidRPr="00D35C6D">
        <w:rPr>
          <w:sz w:val="22"/>
          <w:szCs w:val="22"/>
        </w:rPr>
        <w:t xml:space="preserve">The core training for this program is based on the National Association of Legal </w:t>
      </w:r>
      <w:r>
        <w:rPr>
          <w:sz w:val="22"/>
          <w:szCs w:val="22"/>
        </w:rPr>
        <w:t xml:space="preserve">Professionals. </w:t>
      </w:r>
      <w:r w:rsidRPr="00D35C6D">
        <w:rPr>
          <w:sz w:val="22"/>
          <w:szCs w:val="22"/>
        </w:rPr>
        <w:t xml:space="preserve">This program offers comprehensive legal training, and will prepare the student to work in the complex, ever-growing legal field. This program offers a purely legal education with Introduction to </w:t>
      </w:r>
      <w:r>
        <w:rPr>
          <w:sz w:val="22"/>
          <w:szCs w:val="22"/>
        </w:rPr>
        <w:t>the legal field</w:t>
      </w:r>
      <w:r w:rsidRPr="00D35C6D">
        <w:rPr>
          <w:sz w:val="22"/>
          <w:szCs w:val="22"/>
        </w:rPr>
        <w:t xml:space="preserve"> and core courses in the legal system, civil litigation, legal research and legal writing</w:t>
      </w:r>
      <w:r>
        <w:rPr>
          <w:sz w:val="22"/>
          <w:szCs w:val="22"/>
        </w:rPr>
        <w:t xml:space="preserve">. Additionally, this program provides extensive training with the most common types of applications found in the legal field such as Microsoft Word, Microsoft Excel and Microsoft Outlook. </w:t>
      </w:r>
    </w:p>
    <w:p w14:paraId="5BE02797" w14:textId="77777777" w:rsidR="00FC65C9" w:rsidRDefault="00FC65C9" w:rsidP="00095D9D">
      <w:pPr>
        <w:rPr>
          <w:sz w:val="22"/>
          <w:szCs w:val="22"/>
        </w:rPr>
      </w:pPr>
    </w:p>
    <w:p w14:paraId="415BB042" w14:textId="77777777" w:rsidR="00FC65C9" w:rsidRDefault="00FC65C9" w:rsidP="00095D9D">
      <w:pPr>
        <w:rPr>
          <w:sz w:val="22"/>
          <w:szCs w:val="22"/>
        </w:rPr>
      </w:pPr>
      <w:r>
        <w:rPr>
          <w:sz w:val="22"/>
          <w:szCs w:val="22"/>
        </w:rPr>
        <w:t xml:space="preserve">Please note: For this program, the graduate must sit for and pass the following exams in order to become certified </w:t>
      </w:r>
    </w:p>
    <w:p w14:paraId="7585BD19" w14:textId="77777777" w:rsidR="00FC65C9" w:rsidRDefault="00FC65C9" w:rsidP="00095D9D">
      <w:pPr>
        <w:rPr>
          <w:sz w:val="22"/>
          <w:szCs w:val="22"/>
        </w:rPr>
      </w:pPr>
    </w:p>
    <w:p w14:paraId="26B46238" w14:textId="77777777" w:rsidR="00FC65C9" w:rsidRDefault="00FC65C9" w:rsidP="00095D9D">
      <w:pPr>
        <w:rPr>
          <w:sz w:val="22"/>
          <w:szCs w:val="22"/>
        </w:rPr>
      </w:pPr>
      <w:r>
        <w:rPr>
          <w:sz w:val="22"/>
          <w:szCs w:val="22"/>
        </w:rPr>
        <w:t>Microsoft Office: Microsoft Application Specialist Word</w:t>
      </w:r>
    </w:p>
    <w:p w14:paraId="7128B4D0" w14:textId="77777777" w:rsidR="00FC65C9" w:rsidRDefault="00FC65C9" w:rsidP="00FC65C9">
      <w:pPr>
        <w:rPr>
          <w:sz w:val="22"/>
          <w:szCs w:val="22"/>
        </w:rPr>
      </w:pPr>
      <w:r>
        <w:rPr>
          <w:sz w:val="22"/>
          <w:szCs w:val="22"/>
        </w:rPr>
        <w:t>Microsoft Office: Microsoft Application Specialist Excel</w:t>
      </w:r>
    </w:p>
    <w:p w14:paraId="41AD91CA" w14:textId="77777777" w:rsidR="00FC65C9" w:rsidRDefault="00FC65C9" w:rsidP="00FC65C9">
      <w:pPr>
        <w:rPr>
          <w:sz w:val="22"/>
          <w:szCs w:val="22"/>
        </w:rPr>
      </w:pPr>
      <w:r>
        <w:rPr>
          <w:sz w:val="22"/>
          <w:szCs w:val="22"/>
        </w:rPr>
        <w:t>Microsoft Office: Microsoft Application Specialist PowerPoint</w:t>
      </w:r>
    </w:p>
    <w:p w14:paraId="3ABEC089" w14:textId="77777777" w:rsidR="00FC65C9" w:rsidRDefault="00FC65C9" w:rsidP="00FC65C9">
      <w:pPr>
        <w:rPr>
          <w:sz w:val="22"/>
          <w:szCs w:val="22"/>
        </w:rPr>
      </w:pPr>
    </w:p>
    <w:p w14:paraId="42ED0C8E" w14:textId="77777777" w:rsidR="00FC65C9" w:rsidRDefault="00FC65C9" w:rsidP="00FC65C9">
      <w:pPr>
        <w:rPr>
          <w:sz w:val="22"/>
          <w:szCs w:val="22"/>
        </w:rPr>
      </w:pPr>
      <w:r>
        <w:rPr>
          <w:sz w:val="22"/>
          <w:szCs w:val="22"/>
        </w:rPr>
        <w:t xml:space="preserve">NALS: </w:t>
      </w:r>
      <w:r w:rsidR="00813476">
        <w:rPr>
          <w:sz w:val="22"/>
          <w:szCs w:val="22"/>
        </w:rPr>
        <w:t xml:space="preserve">Basic Course </w:t>
      </w:r>
      <w:r>
        <w:rPr>
          <w:sz w:val="22"/>
          <w:szCs w:val="22"/>
        </w:rPr>
        <w:t>ALS Certification</w:t>
      </w:r>
    </w:p>
    <w:p w14:paraId="1B0773B0" w14:textId="77777777" w:rsidR="00813476" w:rsidRDefault="00813476" w:rsidP="00095D9D">
      <w:pPr>
        <w:rPr>
          <w:sz w:val="22"/>
          <w:szCs w:val="22"/>
        </w:rPr>
      </w:pPr>
    </w:p>
    <w:p w14:paraId="07EDE116" w14:textId="77777777" w:rsidR="00813476" w:rsidRDefault="00813476" w:rsidP="00095D9D">
      <w:pPr>
        <w:rPr>
          <w:sz w:val="22"/>
          <w:szCs w:val="22"/>
        </w:rPr>
      </w:pPr>
    </w:p>
    <w:p w14:paraId="4BE0BAAB" w14:textId="77777777" w:rsidR="00787014" w:rsidRPr="00095D9D" w:rsidRDefault="00095D9D" w:rsidP="00095D9D">
      <w:pPr>
        <w:rPr>
          <w:sz w:val="22"/>
          <w:szCs w:val="22"/>
        </w:rPr>
      </w:pPr>
      <w:r>
        <w:rPr>
          <w:sz w:val="22"/>
          <w:szCs w:val="22"/>
        </w:rPr>
        <w:br/>
      </w:r>
      <w:r w:rsidR="00787014" w:rsidRPr="00FD7CB0">
        <w:rPr>
          <w:b/>
          <w:sz w:val="22"/>
          <w:szCs w:val="22"/>
        </w:rPr>
        <w:tab/>
      </w:r>
      <w:r w:rsidR="00787014" w:rsidRPr="00FD7CB0">
        <w:rPr>
          <w:b/>
          <w:sz w:val="22"/>
          <w:szCs w:val="22"/>
        </w:rPr>
        <w:tab/>
      </w:r>
      <w:r w:rsidR="00787014" w:rsidRPr="00FD7CB0">
        <w:rPr>
          <w:b/>
          <w:sz w:val="22"/>
          <w:szCs w:val="22"/>
        </w:rPr>
        <w:tab/>
      </w:r>
      <w:r w:rsidR="00787014" w:rsidRPr="00FD7CB0">
        <w:rPr>
          <w:b/>
          <w:sz w:val="22"/>
          <w:szCs w:val="22"/>
        </w:rPr>
        <w:tab/>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188"/>
        <w:gridCol w:w="6250"/>
        <w:gridCol w:w="1317"/>
      </w:tblGrid>
      <w:tr w:rsidR="00FB2F11" w:rsidRPr="00FB2F11" w14:paraId="735B31B7" w14:textId="77777777" w:rsidTr="00FB2F11">
        <w:trPr>
          <w:jc w:val="center"/>
        </w:trPr>
        <w:tc>
          <w:tcPr>
            <w:tcW w:w="8755" w:type="dxa"/>
            <w:gridSpan w:val="3"/>
            <w:shd w:val="clear" w:color="auto" w:fill="C0C0C0"/>
          </w:tcPr>
          <w:p w14:paraId="07661C60" w14:textId="77777777" w:rsidR="00FB2F11" w:rsidRPr="00FB2F11" w:rsidRDefault="00FB2F11" w:rsidP="00FB2F11">
            <w:pPr>
              <w:jc w:val="center"/>
              <w:rPr>
                <w:rFonts w:ascii="Verdana" w:hAnsi="Verdana" w:cs="Arial"/>
                <w:b/>
                <w:sz w:val="20"/>
                <w:szCs w:val="20"/>
              </w:rPr>
            </w:pPr>
            <w:r w:rsidRPr="00FB2F11">
              <w:rPr>
                <w:rFonts w:ascii="Verdana" w:hAnsi="Verdana" w:cs="Arial"/>
                <w:b/>
                <w:sz w:val="20"/>
                <w:szCs w:val="20"/>
              </w:rPr>
              <w:t>PROGRAM BREAKDOWN BY COURSE</w:t>
            </w:r>
          </w:p>
        </w:tc>
      </w:tr>
      <w:tr w:rsidR="00FB2F11" w:rsidRPr="00FB2F11" w14:paraId="0A6BE09F" w14:textId="77777777" w:rsidTr="001615F6">
        <w:trPr>
          <w:jc w:val="center"/>
        </w:trPr>
        <w:tc>
          <w:tcPr>
            <w:tcW w:w="1188" w:type="dxa"/>
            <w:shd w:val="clear" w:color="auto" w:fill="C0C0C0"/>
          </w:tcPr>
          <w:p w14:paraId="0C8F2515" w14:textId="77777777" w:rsidR="00FB2F11" w:rsidRPr="00FB2F11" w:rsidRDefault="00FB2F11" w:rsidP="00FB2F11">
            <w:pPr>
              <w:jc w:val="center"/>
              <w:rPr>
                <w:rFonts w:ascii="Verdana" w:hAnsi="Verdana" w:cs="Arial"/>
                <w:b/>
                <w:sz w:val="20"/>
                <w:szCs w:val="20"/>
              </w:rPr>
            </w:pPr>
            <w:r w:rsidRPr="00FB2F11">
              <w:rPr>
                <w:rFonts w:ascii="Verdana" w:hAnsi="Verdana" w:cs="Arial"/>
                <w:b/>
                <w:sz w:val="20"/>
                <w:szCs w:val="20"/>
              </w:rPr>
              <w:t>Course</w:t>
            </w:r>
          </w:p>
          <w:p w14:paraId="6A8E43CF" w14:textId="77777777" w:rsidR="00FB2F11" w:rsidRPr="00FB2F11" w:rsidRDefault="00FB2F11" w:rsidP="00FB2F11">
            <w:pPr>
              <w:jc w:val="center"/>
              <w:rPr>
                <w:rFonts w:ascii="Verdana" w:hAnsi="Verdana" w:cs="Arial"/>
                <w:sz w:val="20"/>
                <w:szCs w:val="20"/>
              </w:rPr>
            </w:pPr>
            <w:r w:rsidRPr="00FB2F11">
              <w:rPr>
                <w:rFonts w:ascii="Verdana" w:hAnsi="Verdana" w:cs="Arial"/>
                <w:b/>
                <w:sz w:val="20"/>
                <w:szCs w:val="20"/>
              </w:rPr>
              <w:t>Number</w:t>
            </w:r>
          </w:p>
        </w:tc>
        <w:tc>
          <w:tcPr>
            <w:tcW w:w="6250" w:type="dxa"/>
            <w:shd w:val="clear" w:color="auto" w:fill="C0C0C0"/>
          </w:tcPr>
          <w:p w14:paraId="6ECC4A57" w14:textId="77777777" w:rsidR="00FB2F11" w:rsidRPr="00FB2F11" w:rsidRDefault="00FB2F11" w:rsidP="00FB2F11">
            <w:pPr>
              <w:jc w:val="center"/>
              <w:rPr>
                <w:rFonts w:ascii="Verdana" w:hAnsi="Verdana" w:cs="Arial"/>
                <w:sz w:val="20"/>
                <w:szCs w:val="20"/>
              </w:rPr>
            </w:pPr>
            <w:r w:rsidRPr="00FB2F11">
              <w:rPr>
                <w:rFonts w:ascii="Verdana" w:hAnsi="Verdana" w:cs="Arial"/>
                <w:b/>
                <w:sz w:val="20"/>
                <w:szCs w:val="20"/>
              </w:rPr>
              <w:t xml:space="preserve">Course Title </w:t>
            </w:r>
          </w:p>
        </w:tc>
        <w:tc>
          <w:tcPr>
            <w:tcW w:w="1317" w:type="dxa"/>
            <w:shd w:val="clear" w:color="auto" w:fill="C0C0C0"/>
          </w:tcPr>
          <w:p w14:paraId="2E4CEC42" w14:textId="77777777" w:rsidR="00FB2F11" w:rsidRPr="00FB2F11" w:rsidRDefault="00FB2F11" w:rsidP="00FB2F11">
            <w:pPr>
              <w:jc w:val="center"/>
              <w:rPr>
                <w:rFonts w:ascii="Verdana" w:hAnsi="Verdana" w:cs="Arial"/>
                <w:b/>
                <w:sz w:val="20"/>
                <w:szCs w:val="20"/>
              </w:rPr>
            </w:pPr>
            <w:r w:rsidRPr="00FB2F11">
              <w:rPr>
                <w:rFonts w:ascii="Verdana" w:hAnsi="Verdana" w:cs="Arial"/>
                <w:b/>
                <w:sz w:val="20"/>
                <w:szCs w:val="20"/>
              </w:rPr>
              <w:t>Clock</w:t>
            </w:r>
          </w:p>
          <w:p w14:paraId="5810752B" w14:textId="77777777" w:rsidR="00FB2F11" w:rsidRPr="00FB2F11" w:rsidRDefault="00FB2F11" w:rsidP="00FB2F11">
            <w:pPr>
              <w:jc w:val="center"/>
              <w:rPr>
                <w:rFonts w:ascii="Verdana" w:hAnsi="Verdana" w:cs="Arial"/>
                <w:b/>
                <w:sz w:val="20"/>
                <w:szCs w:val="20"/>
              </w:rPr>
            </w:pPr>
            <w:r w:rsidRPr="00FB2F11">
              <w:rPr>
                <w:rFonts w:ascii="Verdana" w:hAnsi="Verdana" w:cs="Arial"/>
                <w:b/>
                <w:sz w:val="20"/>
                <w:szCs w:val="20"/>
              </w:rPr>
              <w:t>Hours</w:t>
            </w:r>
          </w:p>
        </w:tc>
      </w:tr>
      <w:tr w:rsidR="00FB2F11" w:rsidRPr="00FB2F11" w14:paraId="68FD6240" w14:textId="77777777" w:rsidTr="001615F6">
        <w:trPr>
          <w:jc w:val="center"/>
        </w:trPr>
        <w:tc>
          <w:tcPr>
            <w:tcW w:w="1188" w:type="dxa"/>
          </w:tcPr>
          <w:p w14:paraId="6794D9C0" w14:textId="77777777" w:rsidR="00A95D00" w:rsidRPr="00C83F4F" w:rsidRDefault="00A95D00" w:rsidP="00C83F4F">
            <w:pPr>
              <w:rPr>
                <w:sz w:val="22"/>
                <w:szCs w:val="22"/>
              </w:rPr>
            </w:pPr>
          </w:p>
          <w:p w14:paraId="5472781C" w14:textId="77777777" w:rsidR="00FB2F11" w:rsidRPr="00C83F4F" w:rsidRDefault="00D41BCC" w:rsidP="00C83F4F">
            <w:pPr>
              <w:rPr>
                <w:sz w:val="22"/>
                <w:szCs w:val="22"/>
              </w:rPr>
            </w:pPr>
            <w:r w:rsidRPr="00D35C6D">
              <w:rPr>
                <w:sz w:val="22"/>
                <w:szCs w:val="22"/>
              </w:rPr>
              <w:t>P101</w:t>
            </w:r>
          </w:p>
        </w:tc>
        <w:tc>
          <w:tcPr>
            <w:tcW w:w="6250" w:type="dxa"/>
          </w:tcPr>
          <w:p w14:paraId="4676B073" w14:textId="77777777" w:rsidR="00A95D00" w:rsidRPr="00C83F4F" w:rsidRDefault="00A95D00" w:rsidP="001615F6">
            <w:pPr>
              <w:rPr>
                <w:sz w:val="22"/>
                <w:szCs w:val="22"/>
              </w:rPr>
            </w:pPr>
          </w:p>
          <w:p w14:paraId="525C034B" w14:textId="77777777" w:rsidR="001615F6" w:rsidRPr="00C83F4F" w:rsidRDefault="00D41BCC" w:rsidP="001615F6">
            <w:pPr>
              <w:rPr>
                <w:sz w:val="22"/>
                <w:szCs w:val="22"/>
              </w:rPr>
            </w:pPr>
            <w:r w:rsidRPr="00D35C6D">
              <w:rPr>
                <w:sz w:val="22"/>
                <w:szCs w:val="22"/>
              </w:rPr>
              <w:t>Introduction to the Legal Field</w:t>
            </w:r>
            <w:r w:rsidRPr="00C83F4F">
              <w:rPr>
                <w:sz w:val="22"/>
                <w:szCs w:val="22"/>
              </w:rPr>
              <w:t xml:space="preserve"> </w:t>
            </w:r>
            <w:r w:rsidRPr="00C83F4F">
              <w:rPr>
                <w:sz w:val="22"/>
                <w:szCs w:val="22"/>
              </w:rPr>
              <w:br/>
            </w:r>
            <w:r w:rsidR="001615F6" w:rsidRPr="00C83F4F">
              <w:rPr>
                <w:sz w:val="22"/>
                <w:szCs w:val="22"/>
              </w:rPr>
              <w:t>This course covers</w:t>
            </w:r>
            <w:r w:rsidR="003107BA">
              <w:rPr>
                <w:sz w:val="22"/>
                <w:szCs w:val="22"/>
              </w:rPr>
              <w:t xml:space="preserve"> how</w:t>
            </w:r>
            <w:r w:rsidR="001615F6" w:rsidRPr="00C83F4F">
              <w:rPr>
                <w:sz w:val="22"/>
                <w:szCs w:val="22"/>
              </w:rPr>
              <w:t xml:space="preserve"> </w:t>
            </w:r>
            <w:r w:rsidR="003107BA" w:rsidRPr="003B1765">
              <w:rPr>
                <w:sz w:val="22"/>
                <w:szCs w:val="22"/>
              </w:rPr>
              <w:t xml:space="preserve">Students will learn what kind of job opportunities exist and what tasks a </w:t>
            </w:r>
            <w:r w:rsidR="000511D1">
              <w:rPr>
                <w:sz w:val="22"/>
                <w:szCs w:val="22"/>
              </w:rPr>
              <w:t>legal secretary</w:t>
            </w:r>
            <w:r w:rsidR="003107BA" w:rsidRPr="003B1765">
              <w:rPr>
                <w:sz w:val="22"/>
                <w:szCs w:val="22"/>
              </w:rPr>
              <w:t xml:space="preserve"> may perform.</w:t>
            </w:r>
          </w:p>
          <w:p w14:paraId="2EF73415" w14:textId="77777777" w:rsidR="00A95D00" w:rsidRPr="00C83F4F" w:rsidRDefault="00A95D00" w:rsidP="001615F6">
            <w:pPr>
              <w:rPr>
                <w:sz w:val="22"/>
                <w:szCs w:val="22"/>
              </w:rPr>
            </w:pPr>
          </w:p>
        </w:tc>
        <w:tc>
          <w:tcPr>
            <w:tcW w:w="1317" w:type="dxa"/>
          </w:tcPr>
          <w:p w14:paraId="5C95C951" w14:textId="77777777" w:rsidR="00A95D00" w:rsidRPr="00A95D00" w:rsidRDefault="00A95D00" w:rsidP="00FB2F11">
            <w:pPr>
              <w:jc w:val="center"/>
              <w:rPr>
                <w:sz w:val="20"/>
                <w:szCs w:val="20"/>
              </w:rPr>
            </w:pPr>
          </w:p>
          <w:p w14:paraId="79591166" w14:textId="77777777" w:rsidR="00FB2F11" w:rsidRPr="00A95D00" w:rsidRDefault="00F73EA2" w:rsidP="00FB2F11">
            <w:pPr>
              <w:jc w:val="center"/>
              <w:rPr>
                <w:sz w:val="20"/>
                <w:szCs w:val="20"/>
              </w:rPr>
            </w:pPr>
            <w:r>
              <w:rPr>
                <w:sz w:val="20"/>
                <w:szCs w:val="20"/>
              </w:rPr>
              <w:t>10</w:t>
            </w:r>
          </w:p>
        </w:tc>
      </w:tr>
      <w:tr w:rsidR="00FB2F11" w:rsidRPr="00FB2F11" w14:paraId="04FFF421" w14:textId="77777777" w:rsidTr="001615F6">
        <w:trPr>
          <w:jc w:val="center"/>
        </w:trPr>
        <w:tc>
          <w:tcPr>
            <w:tcW w:w="1188" w:type="dxa"/>
          </w:tcPr>
          <w:p w14:paraId="5BAF162D" w14:textId="77777777" w:rsidR="00A95D00" w:rsidRPr="00C83F4F" w:rsidRDefault="00A95D00" w:rsidP="00C83F4F">
            <w:pPr>
              <w:rPr>
                <w:sz w:val="22"/>
                <w:szCs w:val="22"/>
              </w:rPr>
            </w:pPr>
          </w:p>
          <w:p w14:paraId="66F2AFE3" w14:textId="77777777" w:rsidR="00FB2F11" w:rsidRPr="00C83F4F" w:rsidRDefault="00D41BCC" w:rsidP="00C83F4F">
            <w:pPr>
              <w:rPr>
                <w:sz w:val="22"/>
                <w:szCs w:val="22"/>
              </w:rPr>
            </w:pPr>
            <w:r w:rsidRPr="00D35C6D">
              <w:rPr>
                <w:sz w:val="22"/>
                <w:szCs w:val="22"/>
              </w:rPr>
              <w:t>P101L</w:t>
            </w:r>
          </w:p>
        </w:tc>
        <w:tc>
          <w:tcPr>
            <w:tcW w:w="6250" w:type="dxa"/>
          </w:tcPr>
          <w:p w14:paraId="075274C1" w14:textId="77777777" w:rsidR="00A95D00" w:rsidRPr="00C83F4F" w:rsidRDefault="00A95D00" w:rsidP="001615F6">
            <w:pPr>
              <w:rPr>
                <w:sz w:val="22"/>
                <w:szCs w:val="22"/>
              </w:rPr>
            </w:pPr>
          </w:p>
          <w:p w14:paraId="0155C910" w14:textId="77777777" w:rsidR="001615F6" w:rsidRPr="00C83F4F" w:rsidRDefault="00D41BCC" w:rsidP="001615F6">
            <w:pPr>
              <w:rPr>
                <w:sz w:val="22"/>
                <w:szCs w:val="22"/>
              </w:rPr>
            </w:pPr>
            <w:r w:rsidRPr="00D35C6D">
              <w:rPr>
                <w:sz w:val="22"/>
                <w:szCs w:val="22"/>
              </w:rPr>
              <w:t>Introduction to the Legal Field Lab</w:t>
            </w:r>
            <w:r w:rsidRPr="00C83F4F">
              <w:rPr>
                <w:sz w:val="22"/>
                <w:szCs w:val="22"/>
              </w:rPr>
              <w:t xml:space="preserve"> </w:t>
            </w:r>
            <w:r w:rsidRPr="00C83F4F">
              <w:rPr>
                <w:sz w:val="22"/>
                <w:szCs w:val="22"/>
              </w:rPr>
              <w:br/>
            </w:r>
            <w:r w:rsidR="001615F6" w:rsidRPr="00C83F4F">
              <w:rPr>
                <w:sz w:val="22"/>
                <w:szCs w:val="22"/>
              </w:rPr>
              <w:t xml:space="preserve">This lab covers all necessary principals of how </w:t>
            </w:r>
            <w:r w:rsidR="003107BA">
              <w:rPr>
                <w:sz w:val="22"/>
                <w:szCs w:val="22"/>
              </w:rPr>
              <w:t xml:space="preserve">students will learn </w:t>
            </w:r>
            <w:r w:rsidR="003107BA">
              <w:rPr>
                <w:sz w:val="22"/>
                <w:szCs w:val="22"/>
              </w:rPr>
              <w:lastRenderedPageBreak/>
              <w:t xml:space="preserve">what kind of job opportunities exist for real estate and </w:t>
            </w:r>
            <w:r w:rsidR="000511D1">
              <w:rPr>
                <w:sz w:val="22"/>
                <w:szCs w:val="22"/>
              </w:rPr>
              <w:t xml:space="preserve">legal secretary </w:t>
            </w:r>
            <w:r w:rsidR="003107BA">
              <w:rPr>
                <w:sz w:val="22"/>
                <w:szCs w:val="22"/>
              </w:rPr>
              <w:t xml:space="preserve">professionals. </w:t>
            </w:r>
          </w:p>
          <w:p w14:paraId="530F2016" w14:textId="77777777" w:rsidR="00A95D00" w:rsidRPr="00C83F4F" w:rsidRDefault="00A95D00" w:rsidP="001615F6">
            <w:pPr>
              <w:rPr>
                <w:sz w:val="22"/>
                <w:szCs w:val="22"/>
              </w:rPr>
            </w:pPr>
          </w:p>
        </w:tc>
        <w:tc>
          <w:tcPr>
            <w:tcW w:w="1317" w:type="dxa"/>
          </w:tcPr>
          <w:p w14:paraId="064ECB75" w14:textId="77777777" w:rsidR="00A95D00" w:rsidRPr="00A95D00" w:rsidRDefault="00A95D00" w:rsidP="00FB2F11">
            <w:pPr>
              <w:jc w:val="center"/>
              <w:rPr>
                <w:sz w:val="20"/>
                <w:szCs w:val="20"/>
              </w:rPr>
            </w:pPr>
          </w:p>
          <w:p w14:paraId="17DFEFD1" w14:textId="77777777" w:rsidR="00FB2F11" w:rsidRPr="00A95D00" w:rsidRDefault="00F73EA2" w:rsidP="00FB2F11">
            <w:pPr>
              <w:jc w:val="center"/>
              <w:rPr>
                <w:sz w:val="20"/>
                <w:szCs w:val="20"/>
              </w:rPr>
            </w:pPr>
            <w:r>
              <w:rPr>
                <w:sz w:val="20"/>
                <w:szCs w:val="20"/>
              </w:rPr>
              <w:t>10</w:t>
            </w:r>
          </w:p>
        </w:tc>
      </w:tr>
      <w:tr w:rsidR="00FB2F11" w:rsidRPr="00FB2F11" w14:paraId="69DD9522" w14:textId="77777777" w:rsidTr="001615F6">
        <w:trPr>
          <w:jc w:val="center"/>
        </w:trPr>
        <w:tc>
          <w:tcPr>
            <w:tcW w:w="1188" w:type="dxa"/>
          </w:tcPr>
          <w:p w14:paraId="6A45493D" w14:textId="77777777" w:rsidR="00A95D00" w:rsidRPr="00C83F4F" w:rsidRDefault="00A95D00" w:rsidP="00C83F4F">
            <w:pPr>
              <w:rPr>
                <w:sz w:val="22"/>
                <w:szCs w:val="22"/>
              </w:rPr>
            </w:pPr>
          </w:p>
          <w:p w14:paraId="7F178C49" w14:textId="77777777" w:rsidR="00FB2F11" w:rsidRPr="00C83F4F" w:rsidRDefault="00D41BCC" w:rsidP="00C83F4F">
            <w:pPr>
              <w:rPr>
                <w:sz w:val="22"/>
                <w:szCs w:val="22"/>
              </w:rPr>
            </w:pPr>
            <w:r w:rsidRPr="00D35C6D">
              <w:rPr>
                <w:sz w:val="22"/>
                <w:szCs w:val="22"/>
              </w:rPr>
              <w:t>P102</w:t>
            </w:r>
          </w:p>
        </w:tc>
        <w:tc>
          <w:tcPr>
            <w:tcW w:w="6250" w:type="dxa"/>
          </w:tcPr>
          <w:p w14:paraId="456DD8A3" w14:textId="77777777" w:rsidR="00A95D00" w:rsidRPr="00C83F4F" w:rsidRDefault="00A95D00" w:rsidP="001615F6">
            <w:pPr>
              <w:rPr>
                <w:sz w:val="22"/>
                <w:szCs w:val="22"/>
              </w:rPr>
            </w:pPr>
          </w:p>
          <w:p w14:paraId="221CB278" w14:textId="77777777" w:rsidR="001615F6" w:rsidRPr="00C83F4F" w:rsidRDefault="00D41BCC" w:rsidP="001615F6">
            <w:pPr>
              <w:rPr>
                <w:sz w:val="22"/>
                <w:szCs w:val="22"/>
              </w:rPr>
            </w:pPr>
            <w:r w:rsidRPr="00D35C6D">
              <w:rPr>
                <w:sz w:val="22"/>
                <w:szCs w:val="22"/>
              </w:rPr>
              <w:t>Legal Terminology</w:t>
            </w:r>
            <w:r w:rsidRPr="00C83F4F">
              <w:rPr>
                <w:sz w:val="22"/>
                <w:szCs w:val="22"/>
              </w:rPr>
              <w:t xml:space="preserve"> </w:t>
            </w:r>
            <w:r w:rsidRPr="00C83F4F">
              <w:rPr>
                <w:sz w:val="22"/>
                <w:szCs w:val="22"/>
              </w:rPr>
              <w:br/>
            </w:r>
            <w:r w:rsidR="003107BA" w:rsidRPr="003B1765">
              <w:rPr>
                <w:sz w:val="22"/>
                <w:szCs w:val="22"/>
              </w:rPr>
              <w:t>By presenting an actual legal matter and following it throughout the legal process, students are introduced to the most relevant legal terms. The case presented is tracked through both the civil and criminal court procedures.</w:t>
            </w:r>
          </w:p>
          <w:p w14:paraId="41F7637C" w14:textId="77777777" w:rsidR="00A95D00" w:rsidRPr="00C83F4F" w:rsidRDefault="00A95D00" w:rsidP="001615F6">
            <w:pPr>
              <w:rPr>
                <w:sz w:val="22"/>
                <w:szCs w:val="22"/>
              </w:rPr>
            </w:pPr>
          </w:p>
        </w:tc>
        <w:tc>
          <w:tcPr>
            <w:tcW w:w="1317" w:type="dxa"/>
          </w:tcPr>
          <w:p w14:paraId="4AB0673C" w14:textId="77777777" w:rsidR="00A95D00" w:rsidRPr="00A95D00" w:rsidRDefault="00A95D00" w:rsidP="00FB2F11">
            <w:pPr>
              <w:jc w:val="center"/>
              <w:rPr>
                <w:sz w:val="20"/>
                <w:szCs w:val="20"/>
              </w:rPr>
            </w:pPr>
          </w:p>
          <w:p w14:paraId="6C7544CE" w14:textId="77777777" w:rsidR="00FB2F11" w:rsidRPr="00A95D00" w:rsidRDefault="00F73EA2" w:rsidP="00FB2F11">
            <w:pPr>
              <w:jc w:val="center"/>
              <w:rPr>
                <w:sz w:val="20"/>
                <w:szCs w:val="20"/>
              </w:rPr>
            </w:pPr>
            <w:r>
              <w:rPr>
                <w:sz w:val="20"/>
                <w:szCs w:val="20"/>
              </w:rPr>
              <w:t>35</w:t>
            </w:r>
          </w:p>
        </w:tc>
      </w:tr>
      <w:tr w:rsidR="00FB2F11" w:rsidRPr="00FB2F11" w14:paraId="4CDC4204" w14:textId="77777777" w:rsidTr="001615F6">
        <w:trPr>
          <w:jc w:val="center"/>
        </w:trPr>
        <w:tc>
          <w:tcPr>
            <w:tcW w:w="1188" w:type="dxa"/>
          </w:tcPr>
          <w:p w14:paraId="74AF34C1" w14:textId="77777777" w:rsidR="00A95D00" w:rsidRPr="00C83F4F" w:rsidRDefault="00A95D00" w:rsidP="00C83F4F">
            <w:pPr>
              <w:rPr>
                <w:sz w:val="22"/>
                <w:szCs w:val="22"/>
              </w:rPr>
            </w:pPr>
          </w:p>
          <w:p w14:paraId="0087D68A" w14:textId="77777777" w:rsidR="00FB2F11" w:rsidRPr="00C83F4F" w:rsidRDefault="00D41BCC" w:rsidP="00C83F4F">
            <w:pPr>
              <w:rPr>
                <w:sz w:val="22"/>
                <w:szCs w:val="22"/>
              </w:rPr>
            </w:pPr>
            <w:r w:rsidRPr="00D35C6D">
              <w:rPr>
                <w:sz w:val="22"/>
                <w:szCs w:val="22"/>
              </w:rPr>
              <w:t>P102L</w:t>
            </w:r>
          </w:p>
        </w:tc>
        <w:tc>
          <w:tcPr>
            <w:tcW w:w="6250" w:type="dxa"/>
          </w:tcPr>
          <w:p w14:paraId="763E1A83" w14:textId="77777777" w:rsidR="00A95D00" w:rsidRPr="00C83F4F" w:rsidRDefault="00A95D00" w:rsidP="001615F6">
            <w:pPr>
              <w:rPr>
                <w:sz w:val="22"/>
                <w:szCs w:val="22"/>
              </w:rPr>
            </w:pPr>
          </w:p>
          <w:p w14:paraId="478BFE24" w14:textId="77777777" w:rsidR="001615F6" w:rsidRPr="00C83F4F" w:rsidRDefault="00D41BCC" w:rsidP="001615F6">
            <w:pPr>
              <w:rPr>
                <w:sz w:val="22"/>
                <w:szCs w:val="22"/>
              </w:rPr>
            </w:pPr>
            <w:r w:rsidRPr="00D35C6D">
              <w:rPr>
                <w:sz w:val="22"/>
                <w:szCs w:val="22"/>
              </w:rPr>
              <w:t>Legal Terminology Lab</w:t>
            </w:r>
            <w:r w:rsidRPr="00C83F4F">
              <w:rPr>
                <w:sz w:val="22"/>
                <w:szCs w:val="22"/>
              </w:rPr>
              <w:t xml:space="preserve"> </w:t>
            </w:r>
            <w:r w:rsidRPr="00C83F4F">
              <w:rPr>
                <w:sz w:val="22"/>
                <w:szCs w:val="22"/>
              </w:rPr>
              <w:br/>
            </w:r>
            <w:r w:rsidR="001615F6" w:rsidRPr="00C83F4F">
              <w:rPr>
                <w:sz w:val="22"/>
                <w:szCs w:val="22"/>
              </w:rPr>
              <w:t xml:space="preserve">This lab covers all necessary skills to </w:t>
            </w:r>
            <w:r w:rsidR="003107BA">
              <w:rPr>
                <w:sz w:val="22"/>
                <w:szCs w:val="22"/>
              </w:rPr>
              <w:t xml:space="preserve">process a legal matter and terminology associated. </w:t>
            </w:r>
          </w:p>
          <w:p w14:paraId="60A17555" w14:textId="77777777" w:rsidR="00A95D00" w:rsidRPr="00C83F4F" w:rsidRDefault="00A95D00" w:rsidP="001615F6">
            <w:pPr>
              <w:rPr>
                <w:sz w:val="22"/>
                <w:szCs w:val="22"/>
              </w:rPr>
            </w:pPr>
          </w:p>
        </w:tc>
        <w:tc>
          <w:tcPr>
            <w:tcW w:w="1317" w:type="dxa"/>
          </w:tcPr>
          <w:p w14:paraId="2D1F17F2" w14:textId="77777777" w:rsidR="00A95D00" w:rsidRPr="00A95D00" w:rsidRDefault="00A95D00" w:rsidP="00FB2F11">
            <w:pPr>
              <w:jc w:val="center"/>
              <w:rPr>
                <w:sz w:val="20"/>
                <w:szCs w:val="20"/>
              </w:rPr>
            </w:pPr>
          </w:p>
          <w:p w14:paraId="1CE65F21" w14:textId="77777777" w:rsidR="00FB2F11" w:rsidRPr="00A95D00" w:rsidRDefault="00F73EA2" w:rsidP="00FB2F11">
            <w:pPr>
              <w:jc w:val="center"/>
              <w:rPr>
                <w:sz w:val="20"/>
                <w:szCs w:val="20"/>
              </w:rPr>
            </w:pPr>
            <w:r>
              <w:rPr>
                <w:sz w:val="20"/>
                <w:szCs w:val="20"/>
              </w:rPr>
              <w:t>5</w:t>
            </w:r>
          </w:p>
        </w:tc>
      </w:tr>
      <w:tr w:rsidR="00FB2F11" w:rsidRPr="00FB2F11" w14:paraId="5EDD8EF2" w14:textId="77777777" w:rsidTr="001615F6">
        <w:trPr>
          <w:jc w:val="center"/>
        </w:trPr>
        <w:tc>
          <w:tcPr>
            <w:tcW w:w="1188" w:type="dxa"/>
          </w:tcPr>
          <w:p w14:paraId="38DD62CE" w14:textId="77777777" w:rsidR="00A95D00" w:rsidRPr="00C83F4F" w:rsidRDefault="00A95D00" w:rsidP="00C83F4F">
            <w:pPr>
              <w:rPr>
                <w:sz w:val="22"/>
                <w:szCs w:val="22"/>
              </w:rPr>
            </w:pPr>
          </w:p>
          <w:p w14:paraId="20243A07" w14:textId="77777777" w:rsidR="00FB2F11" w:rsidRPr="00C83F4F" w:rsidRDefault="00D41BCC" w:rsidP="00C83F4F">
            <w:pPr>
              <w:rPr>
                <w:sz w:val="22"/>
                <w:szCs w:val="22"/>
              </w:rPr>
            </w:pPr>
            <w:r w:rsidRPr="00D35C6D">
              <w:rPr>
                <w:sz w:val="22"/>
                <w:szCs w:val="22"/>
              </w:rPr>
              <w:t>P103</w:t>
            </w:r>
          </w:p>
        </w:tc>
        <w:tc>
          <w:tcPr>
            <w:tcW w:w="6250" w:type="dxa"/>
          </w:tcPr>
          <w:p w14:paraId="28D2D312" w14:textId="77777777" w:rsidR="00A95D00" w:rsidRPr="00C83F4F" w:rsidRDefault="00A95D00" w:rsidP="001615F6">
            <w:pPr>
              <w:rPr>
                <w:sz w:val="22"/>
                <w:szCs w:val="22"/>
              </w:rPr>
            </w:pPr>
          </w:p>
          <w:p w14:paraId="3AF819AE" w14:textId="77777777" w:rsidR="00A95D00" w:rsidRPr="00C83F4F" w:rsidRDefault="00D41BCC" w:rsidP="001615F6">
            <w:pPr>
              <w:rPr>
                <w:sz w:val="22"/>
                <w:szCs w:val="22"/>
              </w:rPr>
            </w:pPr>
            <w:r w:rsidRPr="00D35C6D">
              <w:rPr>
                <w:sz w:val="22"/>
                <w:szCs w:val="22"/>
              </w:rPr>
              <w:t>Legal Analysis</w:t>
            </w:r>
            <w:r w:rsidRPr="00C83F4F">
              <w:rPr>
                <w:sz w:val="22"/>
                <w:szCs w:val="22"/>
              </w:rPr>
              <w:t xml:space="preserve"> </w:t>
            </w:r>
            <w:r w:rsidRPr="00C83F4F">
              <w:rPr>
                <w:sz w:val="22"/>
                <w:szCs w:val="22"/>
              </w:rPr>
              <w:br/>
            </w:r>
            <w:r w:rsidR="003107BA" w:rsidRPr="003B1765">
              <w:rPr>
                <w:sz w:val="22"/>
                <w:szCs w:val="22"/>
              </w:rPr>
              <w:t>It is critical for a paralegal to understand the process and structure of proper legal analysis. Students will develop the skills to analyze both case law and statutory authority in this module.</w:t>
            </w:r>
            <w:r w:rsidR="003107BA">
              <w:rPr>
                <w:rFonts w:ascii="Arial" w:hAnsi="Arial" w:cs="Arial"/>
                <w:sz w:val="20"/>
                <w:szCs w:val="20"/>
              </w:rPr>
              <w:t xml:space="preserve"> </w:t>
            </w:r>
          </w:p>
        </w:tc>
        <w:tc>
          <w:tcPr>
            <w:tcW w:w="1317" w:type="dxa"/>
          </w:tcPr>
          <w:p w14:paraId="5AFDEE44" w14:textId="77777777" w:rsidR="00A95D00" w:rsidRPr="00A95D00" w:rsidRDefault="00A95D00" w:rsidP="00FB2F11">
            <w:pPr>
              <w:jc w:val="center"/>
              <w:rPr>
                <w:sz w:val="20"/>
                <w:szCs w:val="20"/>
              </w:rPr>
            </w:pPr>
          </w:p>
          <w:p w14:paraId="5AAAA089" w14:textId="77777777" w:rsidR="00FB2F11" w:rsidRPr="00A95D00" w:rsidRDefault="00F73EA2" w:rsidP="00FB2F11">
            <w:pPr>
              <w:jc w:val="center"/>
              <w:rPr>
                <w:sz w:val="20"/>
                <w:szCs w:val="20"/>
              </w:rPr>
            </w:pPr>
            <w:r>
              <w:rPr>
                <w:sz w:val="20"/>
                <w:szCs w:val="20"/>
              </w:rPr>
              <w:t>30</w:t>
            </w:r>
          </w:p>
        </w:tc>
      </w:tr>
      <w:tr w:rsidR="00FB2F11" w:rsidRPr="00FB2F11" w14:paraId="7EA4E6C0" w14:textId="77777777" w:rsidTr="001615F6">
        <w:trPr>
          <w:jc w:val="center"/>
        </w:trPr>
        <w:tc>
          <w:tcPr>
            <w:tcW w:w="1188" w:type="dxa"/>
          </w:tcPr>
          <w:p w14:paraId="74C1B852" w14:textId="77777777" w:rsidR="00A95D00" w:rsidRPr="00C83F4F" w:rsidRDefault="00A95D00" w:rsidP="00D70E1F">
            <w:pPr>
              <w:jc w:val="center"/>
              <w:rPr>
                <w:sz w:val="22"/>
                <w:szCs w:val="22"/>
              </w:rPr>
            </w:pPr>
          </w:p>
          <w:p w14:paraId="46C91CE5" w14:textId="77777777" w:rsidR="00FB2F11" w:rsidRPr="00C83F4F" w:rsidRDefault="00D41BCC" w:rsidP="00D70E1F">
            <w:pPr>
              <w:jc w:val="center"/>
              <w:rPr>
                <w:sz w:val="22"/>
                <w:szCs w:val="22"/>
              </w:rPr>
            </w:pPr>
            <w:r w:rsidRPr="00D35C6D">
              <w:rPr>
                <w:sz w:val="22"/>
                <w:szCs w:val="22"/>
              </w:rPr>
              <w:t>P103L</w:t>
            </w:r>
          </w:p>
        </w:tc>
        <w:tc>
          <w:tcPr>
            <w:tcW w:w="6250" w:type="dxa"/>
          </w:tcPr>
          <w:p w14:paraId="2C6667D1" w14:textId="77777777" w:rsidR="00A95D00" w:rsidRPr="00C83F4F" w:rsidRDefault="00A95D00" w:rsidP="001615F6">
            <w:pPr>
              <w:rPr>
                <w:sz w:val="22"/>
                <w:szCs w:val="22"/>
              </w:rPr>
            </w:pPr>
          </w:p>
          <w:p w14:paraId="6FA9829B" w14:textId="77777777" w:rsidR="00A95D00" w:rsidRPr="00C83F4F" w:rsidRDefault="00D41BCC" w:rsidP="003107BA">
            <w:pPr>
              <w:rPr>
                <w:sz w:val="22"/>
                <w:szCs w:val="22"/>
              </w:rPr>
            </w:pPr>
            <w:r w:rsidRPr="00D35C6D">
              <w:rPr>
                <w:sz w:val="22"/>
                <w:szCs w:val="22"/>
              </w:rPr>
              <w:t>Legal Analysis Lab</w:t>
            </w:r>
            <w:r w:rsidRPr="00C83F4F">
              <w:rPr>
                <w:sz w:val="22"/>
                <w:szCs w:val="22"/>
              </w:rPr>
              <w:t xml:space="preserve"> </w:t>
            </w:r>
            <w:r w:rsidRPr="00C83F4F">
              <w:rPr>
                <w:sz w:val="22"/>
                <w:szCs w:val="22"/>
              </w:rPr>
              <w:br/>
            </w:r>
            <w:r w:rsidR="001615F6" w:rsidRPr="00C83F4F">
              <w:rPr>
                <w:sz w:val="22"/>
                <w:szCs w:val="22"/>
              </w:rPr>
              <w:t xml:space="preserve">This lab covers the </w:t>
            </w:r>
            <w:r w:rsidR="003107BA">
              <w:rPr>
                <w:sz w:val="22"/>
                <w:szCs w:val="22"/>
              </w:rPr>
              <w:t xml:space="preserve">process of identifying case law and statutory authority. </w:t>
            </w:r>
          </w:p>
        </w:tc>
        <w:tc>
          <w:tcPr>
            <w:tcW w:w="1317" w:type="dxa"/>
          </w:tcPr>
          <w:p w14:paraId="550471AA" w14:textId="77777777" w:rsidR="00A95D00" w:rsidRPr="00A95D00" w:rsidRDefault="00A95D00" w:rsidP="00FB2F11">
            <w:pPr>
              <w:jc w:val="center"/>
              <w:rPr>
                <w:sz w:val="20"/>
                <w:szCs w:val="20"/>
              </w:rPr>
            </w:pPr>
          </w:p>
          <w:p w14:paraId="26895C41" w14:textId="77777777" w:rsidR="00FB2F11" w:rsidRPr="00A95D00" w:rsidRDefault="00F73EA2" w:rsidP="00FB2F11">
            <w:pPr>
              <w:jc w:val="center"/>
              <w:rPr>
                <w:sz w:val="20"/>
                <w:szCs w:val="20"/>
              </w:rPr>
            </w:pPr>
            <w:r>
              <w:rPr>
                <w:sz w:val="20"/>
                <w:szCs w:val="20"/>
              </w:rPr>
              <w:t>10</w:t>
            </w:r>
          </w:p>
        </w:tc>
      </w:tr>
      <w:tr w:rsidR="00FB2F11" w:rsidRPr="00FB2F11" w14:paraId="7FF7467B" w14:textId="77777777" w:rsidTr="001615F6">
        <w:trPr>
          <w:jc w:val="center"/>
        </w:trPr>
        <w:tc>
          <w:tcPr>
            <w:tcW w:w="1188" w:type="dxa"/>
          </w:tcPr>
          <w:p w14:paraId="17355C59" w14:textId="77777777" w:rsidR="00A95D00" w:rsidRPr="00D70E1F" w:rsidRDefault="00A95D00" w:rsidP="00E65FD9">
            <w:pPr>
              <w:jc w:val="center"/>
              <w:rPr>
                <w:sz w:val="22"/>
                <w:szCs w:val="22"/>
              </w:rPr>
            </w:pPr>
          </w:p>
          <w:p w14:paraId="75247AE6" w14:textId="77777777" w:rsidR="00FB2F11" w:rsidRPr="00D70E1F" w:rsidRDefault="00D41BCC" w:rsidP="00E65FD9">
            <w:pPr>
              <w:jc w:val="center"/>
              <w:rPr>
                <w:sz w:val="22"/>
                <w:szCs w:val="22"/>
              </w:rPr>
            </w:pPr>
            <w:r w:rsidRPr="00D35C6D">
              <w:rPr>
                <w:sz w:val="22"/>
                <w:szCs w:val="22"/>
              </w:rPr>
              <w:t>P104</w:t>
            </w:r>
          </w:p>
        </w:tc>
        <w:tc>
          <w:tcPr>
            <w:tcW w:w="6250" w:type="dxa"/>
          </w:tcPr>
          <w:p w14:paraId="138BCF14" w14:textId="77777777" w:rsidR="00A95D00" w:rsidRPr="00A95D00" w:rsidRDefault="00A95D00" w:rsidP="001615F6">
            <w:pPr>
              <w:rPr>
                <w:sz w:val="20"/>
                <w:szCs w:val="20"/>
              </w:rPr>
            </w:pPr>
          </w:p>
          <w:p w14:paraId="7594001D" w14:textId="77777777" w:rsidR="001615F6" w:rsidRPr="00A95D00" w:rsidRDefault="00D41BCC" w:rsidP="001615F6">
            <w:pPr>
              <w:rPr>
                <w:sz w:val="20"/>
                <w:szCs w:val="20"/>
              </w:rPr>
            </w:pPr>
            <w:r w:rsidRPr="00D35C6D">
              <w:rPr>
                <w:sz w:val="22"/>
                <w:szCs w:val="22"/>
              </w:rPr>
              <w:t>Legal Memorandum Form</w:t>
            </w:r>
            <w:r w:rsidRPr="003B1765">
              <w:rPr>
                <w:sz w:val="22"/>
                <w:szCs w:val="22"/>
              </w:rPr>
              <w:t xml:space="preserve"> </w:t>
            </w:r>
            <w:r w:rsidRPr="003B1765">
              <w:rPr>
                <w:sz w:val="22"/>
                <w:szCs w:val="22"/>
              </w:rPr>
              <w:br/>
            </w:r>
            <w:r w:rsidR="003107BA" w:rsidRPr="003B1765">
              <w:rPr>
                <w:sz w:val="22"/>
                <w:szCs w:val="22"/>
              </w:rPr>
              <w:t>After learning the analytical process, students will analyze provided cases and statutes to prepare internal and external memorandums.</w:t>
            </w:r>
          </w:p>
          <w:p w14:paraId="49D54E2C" w14:textId="77777777" w:rsidR="00A95D00" w:rsidRPr="00A95D00" w:rsidRDefault="00A95D00" w:rsidP="001615F6">
            <w:pPr>
              <w:rPr>
                <w:sz w:val="20"/>
                <w:szCs w:val="20"/>
              </w:rPr>
            </w:pPr>
          </w:p>
        </w:tc>
        <w:tc>
          <w:tcPr>
            <w:tcW w:w="1317" w:type="dxa"/>
          </w:tcPr>
          <w:p w14:paraId="1724CEB8" w14:textId="77777777" w:rsidR="00A95D00" w:rsidRPr="00A95D00" w:rsidRDefault="00A95D00" w:rsidP="00FB2F11">
            <w:pPr>
              <w:jc w:val="center"/>
              <w:rPr>
                <w:sz w:val="20"/>
                <w:szCs w:val="20"/>
              </w:rPr>
            </w:pPr>
          </w:p>
          <w:p w14:paraId="7A1B2F6C" w14:textId="77777777" w:rsidR="00FB2F11" w:rsidRPr="00A95D00" w:rsidRDefault="000511D1" w:rsidP="00FB2F11">
            <w:pPr>
              <w:jc w:val="center"/>
              <w:rPr>
                <w:sz w:val="20"/>
                <w:szCs w:val="20"/>
              </w:rPr>
            </w:pPr>
            <w:r>
              <w:rPr>
                <w:sz w:val="20"/>
                <w:szCs w:val="20"/>
              </w:rPr>
              <w:t>20</w:t>
            </w:r>
          </w:p>
        </w:tc>
      </w:tr>
      <w:tr w:rsidR="00FB2F11" w:rsidRPr="00FB2F11" w14:paraId="77D3C6CD" w14:textId="77777777" w:rsidTr="001615F6">
        <w:trPr>
          <w:jc w:val="center"/>
        </w:trPr>
        <w:tc>
          <w:tcPr>
            <w:tcW w:w="1188" w:type="dxa"/>
          </w:tcPr>
          <w:p w14:paraId="4C57CD73" w14:textId="77777777" w:rsidR="00A95D00" w:rsidRPr="00D70E1F" w:rsidRDefault="00A95D00" w:rsidP="00E65FD9">
            <w:pPr>
              <w:jc w:val="center"/>
              <w:rPr>
                <w:sz w:val="22"/>
                <w:szCs w:val="22"/>
              </w:rPr>
            </w:pPr>
          </w:p>
          <w:p w14:paraId="5F719CDA" w14:textId="77777777" w:rsidR="00FB2F11" w:rsidRPr="00D70E1F" w:rsidRDefault="00D41BCC" w:rsidP="00E65FD9">
            <w:pPr>
              <w:jc w:val="center"/>
              <w:rPr>
                <w:sz w:val="22"/>
                <w:szCs w:val="22"/>
              </w:rPr>
            </w:pPr>
            <w:r w:rsidRPr="00D35C6D">
              <w:rPr>
                <w:sz w:val="22"/>
                <w:szCs w:val="22"/>
              </w:rPr>
              <w:t>P105</w:t>
            </w:r>
          </w:p>
        </w:tc>
        <w:tc>
          <w:tcPr>
            <w:tcW w:w="6250" w:type="dxa"/>
          </w:tcPr>
          <w:p w14:paraId="249B3C80" w14:textId="77777777" w:rsidR="00A95D00" w:rsidRPr="00A95D00" w:rsidRDefault="00A95D00" w:rsidP="001615F6">
            <w:pPr>
              <w:rPr>
                <w:sz w:val="20"/>
                <w:szCs w:val="20"/>
              </w:rPr>
            </w:pPr>
          </w:p>
          <w:p w14:paraId="726CC427" w14:textId="77777777" w:rsidR="001615F6" w:rsidRPr="003B1765" w:rsidRDefault="00D41BCC" w:rsidP="001615F6">
            <w:pPr>
              <w:rPr>
                <w:sz w:val="22"/>
                <w:szCs w:val="22"/>
              </w:rPr>
            </w:pPr>
            <w:r w:rsidRPr="00D35C6D">
              <w:rPr>
                <w:sz w:val="22"/>
                <w:szCs w:val="22"/>
              </w:rPr>
              <w:t>State Specific Instruction</w:t>
            </w:r>
            <w:r w:rsidRPr="003B1765">
              <w:rPr>
                <w:sz w:val="22"/>
                <w:szCs w:val="22"/>
              </w:rPr>
              <w:t xml:space="preserve"> </w:t>
            </w:r>
            <w:r w:rsidRPr="003B1765">
              <w:rPr>
                <w:sz w:val="22"/>
                <w:szCs w:val="22"/>
              </w:rPr>
              <w:br/>
            </w:r>
            <w:r w:rsidR="003107BA" w:rsidRPr="003B1765">
              <w:rPr>
                <w:sz w:val="22"/>
                <w:szCs w:val="22"/>
              </w:rPr>
              <w:t>Local and state trial and appellate courts specific to the student's jurisdiction will be discussed. In addition, students will be provided with information related to researching the law within the State of Florida!</w:t>
            </w:r>
          </w:p>
          <w:p w14:paraId="51ADFB36" w14:textId="77777777" w:rsidR="00A95D00" w:rsidRPr="00A95D00" w:rsidRDefault="00A95D00" w:rsidP="001615F6">
            <w:pPr>
              <w:rPr>
                <w:sz w:val="20"/>
                <w:szCs w:val="20"/>
              </w:rPr>
            </w:pPr>
          </w:p>
        </w:tc>
        <w:tc>
          <w:tcPr>
            <w:tcW w:w="1317" w:type="dxa"/>
          </w:tcPr>
          <w:p w14:paraId="1A8B27F4" w14:textId="77777777" w:rsidR="00A95D00" w:rsidRPr="00A95D00" w:rsidRDefault="00A95D00" w:rsidP="00FB2F11">
            <w:pPr>
              <w:jc w:val="center"/>
              <w:rPr>
                <w:sz w:val="20"/>
                <w:szCs w:val="20"/>
              </w:rPr>
            </w:pPr>
          </w:p>
          <w:p w14:paraId="67886D3E" w14:textId="77777777" w:rsidR="00FB2F11" w:rsidRPr="00A95D00" w:rsidRDefault="000511D1" w:rsidP="00FB2F11">
            <w:pPr>
              <w:jc w:val="center"/>
              <w:rPr>
                <w:sz w:val="20"/>
                <w:szCs w:val="20"/>
              </w:rPr>
            </w:pPr>
            <w:r>
              <w:rPr>
                <w:sz w:val="20"/>
                <w:szCs w:val="20"/>
              </w:rPr>
              <w:t>20</w:t>
            </w:r>
          </w:p>
        </w:tc>
      </w:tr>
      <w:tr w:rsidR="00FB2F11" w:rsidRPr="00FB2F11" w14:paraId="6CE466BA" w14:textId="77777777" w:rsidTr="001615F6">
        <w:trPr>
          <w:jc w:val="center"/>
        </w:trPr>
        <w:tc>
          <w:tcPr>
            <w:tcW w:w="1188" w:type="dxa"/>
          </w:tcPr>
          <w:p w14:paraId="127E9A2A" w14:textId="77777777" w:rsidR="00A95D00" w:rsidRPr="00A95D00" w:rsidRDefault="00A95D00" w:rsidP="00E65FD9">
            <w:pPr>
              <w:jc w:val="center"/>
              <w:rPr>
                <w:sz w:val="20"/>
                <w:szCs w:val="20"/>
              </w:rPr>
            </w:pPr>
          </w:p>
          <w:p w14:paraId="1DED021F" w14:textId="77777777" w:rsidR="00FB2F11" w:rsidRPr="00A95D00" w:rsidRDefault="00D41BCC" w:rsidP="00E65FD9">
            <w:pPr>
              <w:jc w:val="center"/>
              <w:rPr>
                <w:sz w:val="20"/>
                <w:szCs w:val="20"/>
              </w:rPr>
            </w:pPr>
            <w:r w:rsidRPr="00D35C6D">
              <w:rPr>
                <w:sz w:val="22"/>
                <w:szCs w:val="22"/>
              </w:rPr>
              <w:t>P106</w:t>
            </w:r>
          </w:p>
        </w:tc>
        <w:tc>
          <w:tcPr>
            <w:tcW w:w="6250" w:type="dxa"/>
          </w:tcPr>
          <w:p w14:paraId="28770FF8" w14:textId="77777777" w:rsidR="00A95D00" w:rsidRPr="003B1765" w:rsidRDefault="00A95D00" w:rsidP="001615F6">
            <w:pPr>
              <w:rPr>
                <w:sz w:val="22"/>
                <w:szCs w:val="22"/>
              </w:rPr>
            </w:pPr>
          </w:p>
          <w:p w14:paraId="7AAC531D" w14:textId="77777777" w:rsidR="001615F6" w:rsidRPr="003B1765" w:rsidRDefault="00D41BCC" w:rsidP="001615F6">
            <w:pPr>
              <w:rPr>
                <w:sz w:val="22"/>
                <w:szCs w:val="22"/>
              </w:rPr>
            </w:pPr>
            <w:r w:rsidRPr="00D35C6D">
              <w:rPr>
                <w:sz w:val="22"/>
                <w:szCs w:val="22"/>
              </w:rPr>
              <w:t>Federal Court Structure</w:t>
            </w:r>
            <w:r w:rsidRPr="003B1765">
              <w:rPr>
                <w:sz w:val="22"/>
                <w:szCs w:val="22"/>
              </w:rPr>
              <w:t xml:space="preserve"> </w:t>
            </w:r>
            <w:r w:rsidRPr="003B1765">
              <w:rPr>
                <w:sz w:val="22"/>
                <w:szCs w:val="22"/>
              </w:rPr>
              <w:br/>
            </w:r>
            <w:r w:rsidR="001615F6" w:rsidRPr="003B1765">
              <w:rPr>
                <w:sz w:val="22"/>
                <w:szCs w:val="22"/>
              </w:rPr>
              <w:t>This course covers</w:t>
            </w:r>
            <w:r w:rsidR="003107BA" w:rsidRPr="003B1765">
              <w:rPr>
                <w:sz w:val="22"/>
                <w:szCs w:val="22"/>
              </w:rPr>
              <w:t xml:space="preserve"> how students will be instructed in the basic differences between state and federal jurisdiction, as well as the federal jurisdictions for the class.</w:t>
            </w:r>
          </w:p>
          <w:p w14:paraId="3FFD7E50" w14:textId="77777777" w:rsidR="001615F6" w:rsidRPr="003B1765" w:rsidRDefault="001615F6" w:rsidP="001615F6">
            <w:pPr>
              <w:rPr>
                <w:sz w:val="22"/>
                <w:szCs w:val="22"/>
              </w:rPr>
            </w:pPr>
          </w:p>
          <w:p w14:paraId="7AE3A9C9" w14:textId="77777777" w:rsidR="001615F6" w:rsidRPr="003B1765" w:rsidRDefault="001615F6" w:rsidP="001615F6">
            <w:pPr>
              <w:rPr>
                <w:sz w:val="22"/>
                <w:szCs w:val="22"/>
              </w:rPr>
            </w:pPr>
          </w:p>
        </w:tc>
        <w:tc>
          <w:tcPr>
            <w:tcW w:w="1317" w:type="dxa"/>
          </w:tcPr>
          <w:p w14:paraId="0AF58559" w14:textId="77777777" w:rsidR="00A95D00" w:rsidRPr="00A95D00" w:rsidRDefault="00A95D00" w:rsidP="00FB2F11">
            <w:pPr>
              <w:jc w:val="center"/>
              <w:rPr>
                <w:sz w:val="20"/>
                <w:szCs w:val="20"/>
              </w:rPr>
            </w:pPr>
          </w:p>
          <w:p w14:paraId="08096E98" w14:textId="77777777" w:rsidR="00FB2F11" w:rsidRPr="00A95D00" w:rsidRDefault="000511D1" w:rsidP="00FB2F11">
            <w:pPr>
              <w:jc w:val="center"/>
              <w:rPr>
                <w:sz w:val="20"/>
                <w:szCs w:val="20"/>
              </w:rPr>
            </w:pPr>
            <w:r>
              <w:rPr>
                <w:sz w:val="20"/>
                <w:szCs w:val="20"/>
              </w:rPr>
              <w:t>20</w:t>
            </w:r>
          </w:p>
        </w:tc>
      </w:tr>
      <w:tr w:rsidR="00FB2F11" w:rsidRPr="00FB2F11" w14:paraId="59FC3008" w14:textId="77777777" w:rsidTr="001615F6">
        <w:trPr>
          <w:jc w:val="center"/>
        </w:trPr>
        <w:tc>
          <w:tcPr>
            <w:tcW w:w="1188" w:type="dxa"/>
          </w:tcPr>
          <w:p w14:paraId="1145DF8A" w14:textId="77777777" w:rsidR="00A95D00" w:rsidRPr="00D70E1F" w:rsidRDefault="00A95D00" w:rsidP="00E65FD9">
            <w:pPr>
              <w:jc w:val="center"/>
              <w:rPr>
                <w:sz w:val="22"/>
                <w:szCs w:val="22"/>
              </w:rPr>
            </w:pPr>
          </w:p>
          <w:p w14:paraId="409D6F40" w14:textId="77777777" w:rsidR="00FB2F11" w:rsidRPr="00D70E1F" w:rsidRDefault="00D41BCC" w:rsidP="00E65FD9">
            <w:pPr>
              <w:jc w:val="center"/>
              <w:rPr>
                <w:sz w:val="22"/>
                <w:szCs w:val="22"/>
              </w:rPr>
            </w:pPr>
            <w:r w:rsidRPr="00D35C6D">
              <w:rPr>
                <w:sz w:val="22"/>
                <w:szCs w:val="22"/>
              </w:rPr>
              <w:t>P107</w:t>
            </w:r>
          </w:p>
        </w:tc>
        <w:tc>
          <w:tcPr>
            <w:tcW w:w="6250" w:type="dxa"/>
          </w:tcPr>
          <w:p w14:paraId="72C1B3FA" w14:textId="77777777" w:rsidR="00A95D00" w:rsidRPr="003B1765" w:rsidRDefault="00A95D00" w:rsidP="001615F6">
            <w:pPr>
              <w:rPr>
                <w:sz w:val="22"/>
                <w:szCs w:val="22"/>
              </w:rPr>
            </w:pPr>
          </w:p>
          <w:p w14:paraId="0C2273D6" w14:textId="77777777" w:rsidR="00A95D00" w:rsidRPr="003B1765" w:rsidRDefault="00D41BCC" w:rsidP="000511D1">
            <w:pPr>
              <w:rPr>
                <w:sz w:val="22"/>
                <w:szCs w:val="22"/>
              </w:rPr>
            </w:pPr>
            <w:r w:rsidRPr="00D35C6D">
              <w:rPr>
                <w:sz w:val="22"/>
                <w:szCs w:val="22"/>
              </w:rPr>
              <w:t>Ethical Considerations</w:t>
            </w:r>
            <w:r w:rsidRPr="003B1765">
              <w:rPr>
                <w:sz w:val="22"/>
                <w:szCs w:val="22"/>
              </w:rPr>
              <w:t xml:space="preserve"> </w:t>
            </w:r>
            <w:r w:rsidRPr="003B1765">
              <w:rPr>
                <w:sz w:val="22"/>
                <w:szCs w:val="22"/>
              </w:rPr>
              <w:br/>
            </w:r>
            <w:r w:rsidR="003B1765" w:rsidRPr="003B1765">
              <w:rPr>
                <w:sz w:val="22"/>
                <w:szCs w:val="22"/>
              </w:rPr>
              <w:t xml:space="preserve">Since a violation of an ethical rule may affect the supervising attorney as well as the </w:t>
            </w:r>
            <w:r w:rsidR="000511D1">
              <w:rPr>
                <w:sz w:val="22"/>
                <w:szCs w:val="22"/>
              </w:rPr>
              <w:t>legal secretary</w:t>
            </w:r>
            <w:r w:rsidR="003B1765" w:rsidRPr="003B1765">
              <w:rPr>
                <w:sz w:val="22"/>
                <w:szCs w:val="22"/>
              </w:rPr>
              <w:t>, it is critical that students be familiar with the Rules of Ethics and be taught to maintain a high ethical standard.</w:t>
            </w:r>
          </w:p>
        </w:tc>
        <w:tc>
          <w:tcPr>
            <w:tcW w:w="1317" w:type="dxa"/>
          </w:tcPr>
          <w:p w14:paraId="20C28F84" w14:textId="77777777" w:rsidR="00A95D00" w:rsidRPr="00A95D00" w:rsidRDefault="00A95D00" w:rsidP="00FB2F11">
            <w:pPr>
              <w:jc w:val="center"/>
              <w:rPr>
                <w:sz w:val="20"/>
                <w:szCs w:val="20"/>
              </w:rPr>
            </w:pPr>
          </w:p>
          <w:p w14:paraId="63088C53" w14:textId="77777777" w:rsidR="00FB2F11" w:rsidRPr="00A95D00" w:rsidRDefault="000511D1" w:rsidP="00FB2F11">
            <w:pPr>
              <w:jc w:val="center"/>
              <w:rPr>
                <w:sz w:val="20"/>
                <w:szCs w:val="20"/>
              </w:rPr>
            </w:pPr>
            <w:r>
              <w:rPr>
                <w:sz w:val="20"/>
                <w:szCs w:val="20"/>
              </w:rPr>
              <w:t>20</w:t>
            </w:r>
          </w:p>
        </w:tc>
      </w:tr>
      <w:tr w:rsidR="00FB2F11" w:rsidRPr="00FB2F11" w14:paraId="7D9B4212" w14:textId="77777777" w:rsidTr="001615F6">
        <w:trPr>
          <w:jc w:val="center"/>
        </w:trPr>
        <w:tc>
          <w:tcPr>
            <w:tcW w:w="1188" w:type="dxa"/>
          </w:tcPr>
          <w:p w14:paraId="3ACB819E" w14:textId="77777777" w:rsidR="00A95D00" w:rsidRPr="00D70E1F" w:rsidRDefault="00A95D00" w:rsidP="00E65FD9">
            <w:pPr>
              <w:jc w:val="center"/>
              <w:rPr>
                <w:sz w:val="22"/>
                <w:szCs w:val="22"/>
              </w:rPr>
            </w:pPr>
          </w:p>
          <w:p w14:paraId="2C3854A7" w14:textId="77777777" w:rsidR="00FB2F11" w:rsidRPr="00D70E1F" w:rsidRDefault="00D41BCC" w:rsidP="00E65FD9">
            <w:pPr>
              <w:jc w:val="center"/>
              <w:rPr>
                <w:sz w:val="22"/>
                <w:szCs w:val="22"/>
              </w:rPr>
            </w:pPr>
            <w:r w:rsidRPr="00D35C6D">
              <w:rPr>
                <w:sz w:val="22"/>
                <w:szCs w:val="22"/>
              </w:rPr>
              <w:t>P108</w:t>
            </w:r>
          </w:p>
        </w:tc>
        <w:tc>
          <w:tcPr>
            <w:tcW w:w="6250" w:type="dxa"/>
          </w:tcPr>
          <w:p w14:paraId="081464BC" w14:textId="77777777" w:rsidR="00A95D00" w:rsidRPr="00A95D00" w:rsidRDefault="00A95D00" w:rsidP="001615F6">
            <w:pPr>
              <w:rPr>
                <w:sz w:val="20"/>
                <w:szCs w:val="20"/>
              </w:rPr>
            </w:pPr>
          </w:p>
          <w:p w14:paraId="11694083" w14:textId="77777777" w:rsidR="001615F6" w:rsidRPr="003B1765" w:rsidRDefault="00D41BCC" w:rsidP="001615F6">
            <w:pPr>
              <w:rPr>
                <w:sz w:val="22"/>
                <w:szCs w:val="22"/>
              </w:rPr>
            </w:pPr>
            <w:r w:rsidRPr="00D35C6D">
              <w:rPr>
                <w:sz w:val="22"/>
                <w:szCs w:val="22"/>
              </w:rPr>
              <w:lastRenderedPageBreak/>
              <w:t>Pleading Preparation</w:t>
            </w:r>
            <w:r w:rsidRPr="003B1765">
              <w:rPr>
                <w:sz w:val="22"/>
                <w:szCs w:val="22"/>
              </w:rPr>
              <w:t xml:space="preserve"> </w:t>
            </w:r>
            <w:r w:rsidRPr="003B1765">
              <w:rPr>
                <w:sz w:val="22"/>
                <w:szCs w:val="22"/>
              </w:rPr>
              <w:br/>
            </w:r>
            <w:r w:rsidR="001615F6" w:rsidRPr="003B1765">
              <w:rPr>
                <w:sz w:val="22"/>
                <w:szCs w:val="22"/>
              </w:rPr>
              <w:t>This course focuses</w:t>
            </w:r>
            <w:r w:rsidR="003B1765" w:rsidRPr="003B1765">
              <w:rPr>
                <w:sz w:val="22"/>
                <w:szCs w:val="22"/>
              </w:rPr>
              <w:t xml:space="preserve"> on pleadings.  Pleadings are documents filed with the court asking the court to take a specific action. Students will study pleadings, and will prepare a complaint (with a summons) and an answer.</w:t>
            </w:r>
          </w:p>
          <w:p w14:paraId="0DDCAE9F" w14:textId="77777777" w:rsidR="00A95D00" w:rsidRPr="00A95D00" w:rsidRDefault="00A95D00" w:rsidP="001615F6">
            <w:pPr>
              <w:rPr>
                <w:sz w:val="20"/>
                <w:szCs w:val="20"/>
              </w:rPr>
            </w:pPr>
          </w:p>
        </w:tc>
        <w:tc>
          <w:tcPr>
            <w:tcW w:w="1317" w:type="dxa"/>
          </w:tcPr>
          <w:p w14:paraId="6623B2BF" w14:textId="77777777" w:rsidR="00A95D00" w:rsidRPr="00A95D00" w:rsidRDefault="00A95D00" w:rsidP="00FB2F11">
            <w:pPr>
              <w:jc w:val="center"/>
              <w:rPr>
                <w:sz w:val="20"/>
                <w:szCs w:val="20"/>
              </w:rPr>
            </w:pPr>
          </w:p>
          <w:p w14:paraId="028D30F1" w14:textId="77777777" w:rsidR="00FB2F11" w:rsidRPr="00A95D00" w:rsidRDefault="000511D1" w:rsidP="00FB2F11">
            <w:pPr>
              <w:jc w:val="center"/>
              <w:rPr>
                <w:sz w:val="20"/>
                <w:szCs w:val="20"/>
              </w:rPr>
            </w:pPr>
            <w:r>
              <w:rPr>
                <w:sz w:val="20"/>
                <w:szCs w:val="20"/>
              </w:rPr>
              <w:t>20</w:t>
            </w:r>
          </w:p>
        </w:tc>
      </w:tr>
      <w:tr w:rsidR="00D41BCC" w:rsidRPr="00FB2F11" w14:paraId="110273A1" w14:textId="77777777" w:rsidTr="001615F6">
        <w:trPr>
          <w:jc w:val="center"/>
        </w:trPr>
        <w:tc>
          <w:tcPr>
            <w:tcW w:w="1188" w:type="dxa"/>
          </w:tcPr>
          <w:p w14:paraId="4842B968" w14:textId="77777777" w:rsidR="00D41BCC" w:rsidRPr="003B1765" w:rsidRDefault="00C83F4F" w:rsidP="00D70E1F">
            <w:pPr>
              <w:jc w:val="center"/>
              <w:rPr>
                <w:sz w:val="22"/>
                <w:szCs w:val="22"/>
              </w:rPr>
            </w:pPr>
            <w:r w:rsidRPr="00D35C6D">
              <w:rPr>
                <w:sz w:val="22"/>
                <w:szCs w:val="22"/>
              </w:rPr>
              <w:lastRenderedPageBreak/>
              <w:t>P108</w:t>
            </w:r>
            <w:r>
              <w:rPr>
                <w:sz w:val="22"/>
                <w:szCs w:val="22"/>
              </w:rPr>
              <w:t>L</w:t>
            </w:r>
          </w:p>
        </w:tc>
        <w:tc>
          <w:tcPr>
            <w:tcW w:w="6250" w:type="dxa"/>
          </w:tcPr>
          <w:p w14:paraId="42CFA7EB" w14:textId="77777777" w:rsidR="003B1765" w:rsidRPr="003B1765" w:rsidRDefault="00D41BCC" w:rsidP="003B1765">
            <w:pPr>
              <w:rPr>
                <w:sz w:val="22"/>
                <w:szCs w:val="22"/>
              </w:rPr>
            </w:pPr>
            <w:r w:rsidRPr="00D35C6D">
              <w:rPr>
                <w:sz w:val="22"/>
                <w:szCs w:val="22"/>
              </w:rPr>
              <w:t>Pleading Preparation Lab</w:t>
            </w:r>
            <w:r w:rsidR="003B1765" w:rsidRPr="003B1765">
              <w:rPr>
                <w:sz w:val="22"/>
                <w:szCs w:val="22"/>
              </w:rPr>
              <w:t xml:space="preserve"> </w:t>
            </w:r>
            <w:r w:rsidR="003B1765" w:rsidRPr="003B1765">
              <w:rPr>
                <w:sz w:val="22"/>
                <w:szCs w:val="22"/>
              </w:rPr>
              <w:br/>
              <w:t>This lab covers how students prepare a complaint (with a summons) and an answer.</w:t>
            </w:r>
          </w:p>
          <w:p w14:paraId="3369B3BF" w14:textId="77777777" w:rsidR="00D41BCC" w:rsidRPr="003B1765" w:rsidRDefault="00D41BCC" w:rsidP="003B1765">
            <w:pPr>
              <w:rPr>
                <w:sz w:val="22"/>
                <w:szCs w:val="22"/>
              </w:rPr>
            </w:pPr>
          </w:p>
        </w:tc>
        <w:tc>
          <w:tcPr>
            <w:tcW w:w="1317" w:type="dxa"/>
          </w:tcPr>
          <w:p w14:paraId="792163E6" w14:textId="77777777" w:rsidR="00D41BCC" w:rsidRPr="00A95D00" w:rsidRDefault="000511D1" w:rsidP="00FB2F11">
            <w:pPr>
              <w:jc w:val="center"/>
              <w:rPr>
                <w:sz w:val="20"/>
                <w:szCs w:val="20"/>
              </w:rPr>
            </w:pPr>
            <w:r>
              <w:rPr>
                <w:sz w:val="20"/>
                <w:szCs w:val="20"/>
              </w:rPr>
              <w:t>20</w:t>
            </w:r>
          </w:p>
        </w:tc>
      </w:tr>
      <w:tr w:rsidR="00D41BCC" w:rsidRPr="00FB2F11" w14:paraId="15F77811" w14:textId="77777777" w:rsidTr="001615F6">
        <w:trPr>
          <w:jc w:val="center"/>
        </w:trPr>
        <w:tc>
          <w:tcPr>
            <w:tcW w:w="1188" w:type="dxa"/>
          </w:tcPr>
          <w:p w14:paraId="261AB1BE" w14:textId="77777777" w:rsidR="00D41BCC" w:rsidRPr="00D70E1F" w:rsidRDefault="00C83F4F" w:rsidP="00E65FD9">
            <w:pPr>
              <w:jc w:val="center"/>
              <w:rPr>
                <w:sz w:val="22"/>
                <w:szCs w:val="22"/>
              </w:rPr>
            </w:pPr>
            <w:r w:rsidRPr="00D35C6D">
              <w:rPr>
                <w:sz w:val="22"/>
                <w:szCs w:val="22"/>
              </w:rPr>
              <w:t>P109</w:t>
            </w:r>
          </w:p>
        </w:tc>
        <w:tc>
          <w:tcPr>
            <w:tcW w:w="6250" w:type="dxa"/>
          </w:tcPr>
          <w:p w14:paraId="6921A016" w14:textId="77777777" w:rsidR="00D41BCC" w:rsidRPr="003B1765" w:rsidRDefault="00D41BCC" w:rsidP="001615F6">
            <w:pPr>
              <w:rPr>
                <w:sz w:val="22"/>
                <w:szCs w:val="22"/>
              </w:rPr>
            </w:pPr>
            <w:r w:rsidRPr="00D35C6D">
              <w:rPr>
                <w:sz w:val="22"/>
                <w:szCs w:val="22"/>
              </w:rPr>
              <w:t>Utilization of Legal Forms</w:t>
            </w:r>
            <w:r w:rsidR="003B1765">
              <w:rPr>
                <w:sz w:val="22"/>
                <w:szCs w:val="22"/>
              </w:rPr>
              <w:br/>
            </w:r>
            <w:r w:rsidR="003B1765" w:rsidRPr="003B1765">
              <w:rPr>
                <w:sz w:val="22"/>
                <w:szCs w:val="22"/>
              </w:rPr>
              <w:t>In a real law office environment, a paralegal would almost never prepare a document from scratch but would rely on previously existing forms and templates. In this class, students will learn to manipulate templates and utilize formbooks to become more effective and efficient paralegals.</w:t>
            </w:r>
          </w:p>
        </w:tc>
        <w:tc>
          <w:tcPr>
            <w:tcW w:w="1317" w:type="dxa"/>
          </w:tcPr>
          <w:p w14:paraId="4A075292" w14:textId="77777777" w:rsidR="00D41BCC" w:rsidRPr="00A95D00" w:rsidRDefault="00C83F4F" w:rsidP="00FB2F11">
            <w:pPr>
              <w:jc w:val="center"/>
              <w:rPr>
                <w:sz w:val="20"/>
                <w:szCs w:val="20"/>
              </w:rPr>
            </w:pPr>
            <w:r>
              <w:rPr>
                <w:sz w:val="20"/>
                <w:szCs w:val="20"/>
              </w:rPr>
              <w:t>8</w:t>
            </w:r>
          </w:p>
        </w:tc>
      </w:tr>
      <w:tr w:rsidR="00D41BCC" w:rsidRPr="00FB2F11" w14:paraId="0EB6844F" w14:textId="77777777" w:rsidTr="001615F6">
        <w:trPr>
          <w:jc w:val="center"/>
        </w:trPr>
        <w:tc>
          <w:tcPr>
            <w:tcW w:w="1188" w:type="dxa"/>
          </w:tcPr>
          <w:p w14:paraId="51C5F386" w14:textId="77777777" w:rsidR="00D41BCC" w:rsidRPr="003B1765" w:rsidRDefault="00C83F4F" w:rsidP="00D70E1F">
            <w:pPr>
              <w:jc w:val="center"/>
              <w:rPr>
                <w:sz w:val="22"/>
                <w:szCs w:val="22"/>
              </w:rPr>
            </w:pPr>
            <w:r w:rsidRPr="00D35C6D">
              <w:rPr>
                <w:sz w:val="22"/>
                <w:szCs w:val="22"/>
              </w:rPr>
              <w:t>P109</w:t>
            </w:r>
            <w:r>
              <w:rPr>
                <w:sz w:val="22"/>
                <w:szCs w:val="22"/>
              </w:rPr>
              <w:t>L</w:t>
            </w:r>
          </w:p>
        </w:tc>
        <w:tc>
          <w:tcPr>
            <w:tcW w:w="6250" w:type="dxa"/>
          </w:tcPr>
          <w:p w14:paraId="321C433B" w14:textId="77777777" w:rsidR="003B1765" w:rsidRPr="003B1765" w:rsidRDefault="00D41BCC" w:rsidP="003B1765">
            <w:pPr>
              <w:rPr>
                <w:sz w:val="22"/>
                <w:szCs w:val="22"/>
              </w:rPr>
            </w:pPr>
            <w:r w:rsidRPr="00D35C6D">
              <w:rPr>
                <w:sz w:val="22"/>
                <w:szCs w:val="22"/>
              </w:rPr>
              <w:t>Utilization of Legal Forms Lab</w:t>
            </w:r>
            <w:r w:rsidR="003B1765" w:rsidRPr="003B1765">
              <w:rPr>
                <w:sz w:val="22"/>
                <w:szCs w:val="22"/>
              </w:rPr>
              <w:t xml:space="preserve"> </w:t>
            </w:r>
          </w:p>
          <w:p w14:paraId="014C0953" w14:textId="77777777" w:rsidR="00D41BCC" w:rsidRPr="003B1765" w:rsidRDefault="003B1765" w:rsidP="003B1765">
            <w:pPr>
              <w:rPr>
                <w:sz w:val="22"/>
                <w:szCs w:val="22"/>
              </w:rPr>
            </w:pPr>
            <w:r w:rsidRPr="003B1765">
              <w:rPr>
                <w:sz w:val="22"/>
                <w:szCs w:val="22"/>
              </w:rPr>
              <w:t>This lab covers how students will learn to manipulate templates and utilize formbooks to become more effective and efficient paralegals.</w:t>
            </w:r>
          </w:p>
        </w:tc>
        <w:tc>
          <w:tcPr>
            <w:tcW w:w="1317" w:type="dxa"/>
          </w:tcPr>
          <w:p w14:paraId="5D0E754A" w14:textId="77777777" w:rsidR="00D41BCC" w:rsidRPr="00A95D00" w:rsidRDefault="00C83F4F" w:rsidP="00FB2F11">
            <w:pPr>
              <w:jc w:val="center"/>
              <w:rPr>
                <w:sz w:val="20"/>
                <w:szCs w:val="20"/>
              </w:rPr>
            </w:pPr>
            <w:r>
              <w:rPr>
                <w:sz w:val="20"/>
                <w:szCs w:val="20"/>
              </w:rPr>
              <w:t>20</w:t>
            </w:r>
          </w:p>
        </w:tc>
      </w:tr>
      <w:tr w:rsidR="00D41BCC" w:rsidRPr="00FB2F11" w14:paraId="5B152844" w14:textId="77777777" w:rsidTr="001615F6">
        <w:trPr>
          <w:jc w:val="center"/>
        </w:trPr>
        <w:tc>
          <w:tcPr>
            <w:tcW w:w="1188" w:type="dxa"/>
          </w:tcPr>
          <w:p w14:paraId="0AFE8346" w14:textId="77777777" w:rsidR="00D41BCC" w:rsidRPr="003B1765" w:rsidRDefault="00C83F4F" w:rsidP="00D70E1F">
            <w:pPr>
              <w:jc w:val="center"/>
              <w:rPr>
                <w:sz w:val="22"/>
                <w:szCs w:val="22"/>
              </w:rPr>
            </w:pPr>
            <w:r w:rsidRPr="00D35C6D">
              <w:rPr>
                <w:sz w:val="22"/>
                <w:szCs w:val="22"/>
              </w:rPr>
              <w:t>P110</w:t>
            </w:r>
          </w:p>
        </w:tc>
        <w:tc>
          <w:tcPr>
            <w:tcW w:w="6250" w:type="dxa"/>
          </w:tcPr>
          <w:p w14:paraId="60FECD39" w14:textId="77777777" w:rsidR="00D41BCC" w:rsidRPr="003B1765" w:rsidRDefault="00D41BCC" w:rsidP="003B1765">
            <w:pPr>
              <w:rPr>
                <w:sz w:val="22"/>
                <w:szCs w:val="22"/>
              </w:rPr>
            </w:pPr>
            <w:r w:rsidRPr="00D35C6D">
              <w:rPr>
                <w:sz w:val="22"/>
                <w:szCs w:val="22"/>
              </w:rPr>
              <w:t>Deposition Digesting</w:t>
            </w:r>
            <w:r w:rsidR="003B1765" w:rsidRPr="003B1765">
              <w:rPr>
                <w:sz w:val="22"/>
                <w:szCs w:val="22"/>
              </w:rPr>
              <w:t xml:space="preserve"> </w:t>
            </w:r>
            <w:r w:rsidR="003B1765" w:rsidRPr="003B1765">
              <w:rPr>
                <w:sz w:val="22"/>
                <w:szCs w:val="22"/>
              </w:rPr>
              <w:br/>
              <w:t>Students will be provided with a deposition transcript and will be taught to summarize that document, an important paralegal skill.</w:t>
            </w:r>
          </w:p>
        </w:tc>
        <w:tc>
          <w:tcPr>
            <w:tcW w:w="1317" w:type="dxa"/>
          </w:tcPr>
          <w:p w14:paraId="2A13F7C6" w14:textId="77777777" w:rsidR="00D41BCC" w:rsidRPr="00A95D00" w:rsidRDefault="000511D1" w:rsidP="00FB2F11">
            <w:pPr>
              <w:jc w:val="center"/>
              <w:rPr>
                <w:sz w:val="20"/>
                <w:szCs w:val="20"/>
              </w:rPr>
            </w:pPr>
            <w:r>
              <w:rPr>
                <w:sz w:val="20"/>
                <w:szCs w:val="20"/>
              </w:rPr>
              <w:t>34</w:t>
            </w:r>
          </w:p>
        </w:tc>
      </w:tr>
      <w:tr w:rsidR="00D41BCC" w:rsidRPr="00FB2F11" w14:paraId="056A58DF" w14:textId="77777777" w:rsidTr="001615F6">
        <w:trPr>
          <w:jc w:val="center"/>
        </w:trPr>
        <w:tc>
          <w:tcPr>
            <w:tcW w:w="1188" w:type="dxa"/>
          </w:tcPr>
          <w:p w14:paraId="55B6A187" w14:textId="77777777" w:rsidR="00D41BCC" w:rsidRPr="003B1765" w:rsidRDefault="00C83F4F" w:rsidP="003B1765">
            <w:pPr>
              <w:rPr>
                <w:sz w:val="22"/>
                <w:szCs w:val="22"/>
              </w:rPr>
            </w:pPr>
            <w:r w:rsidRPr="00D35C6D">
              <w:rPr>
                <w:sz w:val="22"/>
                <w:szCs w:val="22"/>
              </w:rPr>
              <w:t>P111</w:t>
            </w:r>
          </w:p>
        </w:tc>
        <w:tc>
          <w:tcPr>
            <w:tcW w:w="6250" w:type="dxa"/>
          </w:tcPr>
          <w:p w14:paraId="5A5F964D" w14:textId="77777777" w:rsidR="00D41BCC" w:rsidRPr="003B1765" w:rsidRDefault="00D41BCC" w:rsidP="002449CF">
            <w:pPr>
              <w:rPr>
                <w:sz w:val="22"/>
                <w:szCs w:val="22"/>
              </w:rPr>
            </w:pPr>
            <w:r w:rsidRPr="00D35C6D">
              <w:rPr>
                <w:sz w:val="22"/>
                <w:szCs w:val="22"/>
              </w:rPr>
              <w:t>Legal Research Skills</w:t>
            </w:r>
            <w:r w:rsidR="003B1765">
              <w:rPr>
                <w:sz w:val="22"/>
                <w:szCs w:val="22"/>
              </w:rPr>
              <w:br/>
            </w:r>
            <w:r w:rsidR="003B1765" w:rsidRPr="003B1765">
              <w:rPr>
                <w:sz w:val="22"/>
                <w:szCs w:val="22"/>
              </w:rPr>
              <w:t xml:space="preserve">Legal research is the cutting edge for today’s </w:t>
            </w:r>
            <w:r w:rsidR="000511D1">
              <w:rPr>
                <w:sz w:val="22"/>
                <w:szCs w:val="22"/>
              </w:rPr>
              <w:t>legal secretaries</w:t>
            </w:r>
            <w:r w:rsidR="002449CF">
              <w:rPr>
                <w:sz w:val="22"/>
                <w:szCs w:val="22"/>
              </w:rPr>
              <w:t xml:space="preserve">. </w:t>
            </w:r>
            <w:r w:rsidR="003B1765" w:rsidRPr="003B1765">
              <w:rPr>
                <w:sz w:val="22"/>
                <w:szCs w:val="22"/>
              </w:rPr>
              <w:t xml:space="preserve">By using hands-on, interactive training devices, students will learn proper law library Utilization, how to locate primary authority, how to use secondary sources, how to update research sources, and how to utilize specific legal materials, including American Law Reports, American Jurisprudence, 2d, Corpus Juris </w:t>
            </w:r>
            <w:proofErr w:type="spellStart"/>
            <w:r w:rsidR="003B1765" w:rsidRPr="003B1765">
              <w:rPr>
                <w:sz w:val="22"/>
                <w:szCs w:val="22"/>
              </w:rPr>
              <w:t>Secundum</w:t>
            </w:r>
            <w:proofErr w:type="spellEnd"/>
            <w:r w:rsidR="003B1765" w:rsidRPr="003B1765">
              <w:rPr>
                <w:sz w:val="22"/>
                <w:szCs w:val="22"/>
              </w:rPr>
              <w:t xml:space="preserve">, West Digests, Words &amp; Phrases, Am. </w:t>
            </w:r>
            <w:proofErr w:type="spellStart"/>
            <w:r w:rsidR="003B1765" w:rsidRPr="003B1765">
              <w:rPr>
                <w:sz w:val="22"/>
                <w:szCs w:val="22"/>
              </w:rPr>
              <w:t>Jur</w:t>
            </w:r>
            <w:proofErr w:type="spellEnd"/>
            <w:r w:rsidR="003B1765" w:rsidRPr="003B1765">
              <w:rPr>
                <w:sz w:val="22"/>
                <w:szCs w:val="22"/>
              </w:rPr>
              <w:t>. Proof of Facts, formbooks, treatise research, legal periodicals, Shepard's, administrative rules and regulations and state and federal statutory research. Students will also be trained in the use of the two most important legal research systems, The Key Number System by West Publishing Company and the Total Client Service Library by Lawyer’s Cooperative Publishing Company.</w:t>
            </w:r>
          </w:p>
        </w:tc>
        <w:tc>
          <w:tcPr>
            <w:tcW w:w="1317" w:type="dxa"/>
          </w:tcPr>
          <w:p w14:paraId="2015F525" w14:textId="77777777" w:rsidR="00D41BCC" w:rsidRPr="00A95D00" w:rsidRDefault="00F73EA2" w:rsidP="00FB2F11">
            <w:pPr>
              <w:jc w:val="center"/>
              <w:rPr>
                <w:sz w:val="20"/>
                <w:szCs w:val="20"/>
              </w:rPr>
            </w:pPr>
            <w:r>
              <w:rPr>
                <w:sz w:val="20"/>
                <w:szCs w:val="20"/>
              </w:rPr>
              <w:t>40</w:t>
            </w:r>
          </w:p>
        </w:tc>
      </w:tr>
      <w:tr w:rsidR="00D41BCC" w:rsidRPr="00FB2F11" w14:paraId="65E2306D" w14:textId="77777777" w:rsidTr="001615F6">
        <w:trPr>
          <w:jc w:val="center"/>
        </w:trPr>
        <w:tc>
          <w:tcPr>
            <w:tcW w:w="1188" w:type="dxa"/>
          </w:tcPr>
          <w:p w14:paraId="5BE020FA" w14:textId="77777777" w:rsidR="00D41BCC" w:rsidRPr="003B1765" w:rsidRDefault="00C83F4F" w:rsidP="003B1765">
            <w:pPr>
              <w:rPr>
                <w:sz w:val="22"/>
                <w:szCs w:val="22"/>
              </w:rPr>
            </w:pPr>
            <w:r w:rsidRPr="00D35C6D">
              <w:rPr>
                <w:sz w:val="22"/>
                <w:szCs w:val="22"/>
              </w:rPr>
              <w:t>P112</w:t>
            </w:r>
          </w:p>
        </w:tc>
        <w:tc>
          <w:tcPr>
            <w:tcW w:w="6250" w:type="dxa"/>
          </w:tcPr>
          <w:p w14:paraId="405DF8FA" w14:textId="77777777" w:rsidR="00D41BCC" w:rsidRPr="003B1765" w:rsidRDefault="00D41BCC" w:rsidP="003B1765">
            <w:pPr>
              <w:rPr>
                <w:sz w:val="22"/>
                <w:szCs w:val="22"/>
              </w:rPr>
            </w:pPr>
            <w:r w:rsidRPr="00D35C6D">
              <w:rPr>
                <w:sz w:val="22"/>
                <w:szCs w:val="22"/>
              </w:rPr>
              <w:t>Online Legal Research Skills</w:t>
            </w:r>
            <w:r w:rsidR="003B1765">
              <w:rPr>
                <w:sz w:val="22"/>
                <w:szCs w:val="22"/>
              </w:rPr>
              <w:br/>
            </w:r>
            <w:r w:rsidR="003B1765" w:rsidRPr="003B1765">
              <w:rPr>
                <w:sz w:val="22"/>
                <w:szCs w:val="22"/>
              </w:rPr>
              <w:t xml:space="preserve">Due to the relationship between </w:t>
            </w:r>
            <w:r w:rsidR="003E2688">
              <w:rPr>
                <w:sz w:val="22"/>
                <w:szCs w:val="22"/>
              </w:rPr>
              <w:t xml:space="preserve">The Academy of Florida </w:t>
            </w:r>
            <w:r w:rsidR="003B1765" w:rsidRPr="003B1765">
              <w:rPr>
                <w:sz w:val="22"/>
                <w:szCs w:val="22"/>
              </w:rPr>
              <w:t>and LexisNexis, enrolled students will be trained in and have access to LexisNexis On-Line Legal Research for approximately one year.</w:t>
            </w:r>
          </w:p>
        </w:tc>
        <w:tc>
          <w:tcPr>
            <w:tcW w:w="1317" w:type="dxa"/>
          </w:tcPr>
          <w:p w14:paraId="702566B5" w14:textId="77777777" w:rsidR="00D41BCC" w:rsidRPr="00A95D00" w:rsidRDefault="00C83F4F" w:rsidP="00FB2F11">
            <w:pPr>
              <w:jc w:val="center"/>
              <w:rPr>
                <w:sz w:val="20"/>
                <w:szCs w:val="20"/>
              </w:rPr>
            </w:pPr>
            <w:r>
              <w:rPr>
                <w:sz w:val="20"/>
                <w:szCs w:val="20"/>
              </w:rPr>
              <w:t>8</w:t>
            </w:r>
          </w:p>
        </w:tc>
      </w:tr>
      <w:tr w:rsidR="00D41BCC" w:rsidRPr="00FB2F11" w14:paraId="5A5529E5" w14:textId="77777777" w:rsidTr="00F73EA2">
        <w:trPr>
          <w:jc w:val="center"/>
        </w:trPr>
        <w:tc>
          <w:tcPr>
            <w:tcW w:w="1188" w:type="dxa"/>
            <w:tcBorders>
              <w:bottom w:val="single" w:sz="4" w:space="0" w:color="auto"/>
            </w:tcBorders>
          </w:tcPr>
          <w:p w14:paraId="3168BD69" w14:textId="77777777" w:rsidR="00D41BCC" w:rsidRPr="003B1765" w:rsidRDefault="00C83F4F" w:rsidP="003B1765">
            <w:pPr>
              <w:rPr>
                <w:sz w:val="22"/>
                <w:szCs w:val="22"/>
              </w:rPr>
            </w:pPr>
            <w:r w:rsidRPr="00D35C6D">
              <w:rPr>
                <w:sz w:val="22"/>
                <w:szCs w:val="22"/>
              </w:rPr>
              <w:t>RSA101</w:t>
            </w:r>
          </w:p>
        </w:tc>
        <w:tc>
          <w:tcPr>
            <w:tcW w:w="6250" w:type="dxa"/>
            <w:tcBorders>
              <w:bottom w:val="single" w:sz="4" w:space="0" w:color="auto"/>
            </w:tcBorders>
          </w:tcPr>
          <w:p w14:paraId="1A3729A2" w14:textId="77777777" w:rsidR="00D41BCC" w:rsidRPr="003B1765" w:rsidRDefault="00D41BCC" w:rsidP="00852FB5">
            <w:pPr>
              <w:rPr>
                <w:sz w:val="22"/>
                <w:szCs w:val="22"/>
              </w:rPr>
            </w:pPr>
            <w:r w:rsidRPr="00D35C6D">
              <w:rPr>
                <w:sz w:val="22"/>
                <w:szCs w:val="22"/>
              </w:rPr>
              <w:t xml:space="preserve">Real Estate </w:t>
            </w:r>
            <w:r w:rsidR="00852FB5">
              <w:rPr>
                <w:sz w:val="22"/>
                <w:szCs w:val="22"/>
              </w:rPr>
              <w:t>Business</w:t>
            </w:r>
            <w:r w:rsidR="00D70E1F">
              <w:rPr>
                <w:sz w:val="22"/>
                <w:szCs w:val="22"/>
              </w:rPr>
              <w:br/>
            </w:r>
            <w:r w:rsidR="00D70E1F" w:rsidRPr="003B1765">
              <w:rPr>
                <w:sz w:val="22"/>
                <w:szCs w:val="22"/>
              </w:rPr>
              <w:t xml:space="preserve">Students will </w:t>
            </w:r>
            <w:r w:rsidR="00D70E1F">
              <w:rPr>
                <w:sz w:val="22"/>
                <w:szCs w:val="22"/>
              </w:rPr>
              <w:t xml:space="preserve">learn the real estate business, license requirements, law and legal descriptions, the mortgage market and planning and zoning associated with real estate. </w:t>
            </w:r>
          </w:p>
        </w:tc>
        <w:tc>
          <w:tcPr>
            <w:tcW w:w="1317" w:type="dxa"/>
            <w:tcBorders>
              <w:bottom w:val="single" w:sz="4" w:space="0" w:color="auto"/>
            </w:tcBorders>
          </w:tcPr>
          <w:p w14:paraId="5144E013" w14:textId="77777777" w:rsidR="00D41BCC" w:rsidRPr="003B1765" w:rsidRDefault="00C83F4F" w:rsidP="003B1765">
            <w:pPr>
              <w:jc w:val="center"/>
              <w:rPr>
                <w:sz w:val="22"/>
                <w:szCs w:val="22"/>
              </w:rPr>
            </w:pPr>
            <w:r w:rsidRPr="003B1765">
              <w:rPr>
                <w:sz w:val="22"/>
                <w:szCs w:val="22"/>
              </w:rPr>
              <w:t>72</w:t>
            </w:r>
          </w:p>
        </w:tc>
      </w:tr>
      <w:tr w:rsidR="00FB2F11" w:rsidRPr="00FB2F11" w14:paraId="567498FE" w14:textId="77777777" w:rsidTr="00F73EA2">
        <w:trPr>
          <w:jc w:val="center"/>
        </w:trPr>
        <w:tc>
          <w:tcPr>
            <w:tcW w:w="1188" w:type="dxa"/>
            <w:tcBorders>
              <w:left w:val="single" w:sz="4" w:space="0" w:color="auto"/>
              <w:bottom w:val="single" w:sz="4" w:space="0" w:color="auto"/>
              <w:right w:val="single" w:sz="4" w:space="0" w:color="auto"/>
            </w:tcBorders>
          </w:tcPr>
          <w:p w14:paraId="10350CBD" w14:textId="77777777" w:rsidR="00FB2F11" w:rsidRPr="00A95D00" w:rsidRDefault="00F73EA2" w:rsidP="00FB2F11">
            <w:pPr>
              <w:rPr>
                <w:sz w:val="20"/>
                <w:szCs w:val="20"/>
              </w:rPr>
            </w:pPr>
            <w:r>
              <w:rPr>
                <w:sz w:val="20"/>
                <w:szCs w:val="20"/>
              </w:rPr>
              <w:t>MCAS1</w:t>
            </w:r>
          </w:p>
        </w:tc>
        <w:tc>
          <w:tcPr>
            <w:tcW w:w="6250" w:type="dxa"/>
            <w:tcBorders>
              <w:left w:val="single" w:sz="4" w:space="0" w:color="auto"/>
              <w:bottom w:val="single" w:sz="4" w:space="0" w:color="auto"/>
              <w:right w:val="single" w:sz="4" w:space="0" w:color="auto"/>
            </w:tcBorders>
          </w:tcPr>
          <w:p w14:paraId="5E365A44" w14:textId="77777777" w:rsidR="00FB2F11" w:rsidRDefault="00F73EA2" w:rsidP="00F73EA2">
            <w:pPr>
              <w:rPr>
                <w:sz w:val="22"/>
                <w:szCs w:val="22"/>
              </w:rPr>
            </w:pPr>
            <w:r w:rsidRPr="00F73EA2">
              <w:rPr>
                <w:sz w:val="22"/>
                <w:szCs w:val="22"/>
              </w:rPr>
              <w:t>Microsoft Word 2010</w:t>
            </w:r>
          </w:p>
          <w:p w14:paraId="6631D7F7" w14:textId="77777777" w:rsidR="00F73EA2" w:rsidRPr="00A95D00" w:rsidRDefault="00F73EA2" w:rsidP="00F73EA2">
            <w:pPr>
              <w:rPr>
                <w:b/>
                <w:sz w:val="20"/>
                <w:szCs w:val="20"/>
              </w:rPr>
            </w:pPr>
            <w:r>
              <w:rPr>
                <w:sz w:val="22"/>
                <w:szCs w:val="22"/>
              </w:rPr>
              <w:t xml:space="preserve">Students will gain the basic knowledge of working with Microsoft Word. Microsoft Word is used to create, revise and save documents for printing and future retrieval.  </w:t>
            </w:r>
          </w:p>
        </w:tc>
        <w:tc>
          <w:tcPr>
            <w:tcW w:w="1317" w:type="dxa"/>
            <w:tcBorders>
              <w:left w:val="single" w:sz="4" w:space="0" w:color="auto"/>
              <w:bottom w:val="single" w:sz="4" w:space="0" w:color="auto"/>
            </w:tcBorders>
          </w:tcPr>
          <w:p w14:paraId="213702D6" w14:textId="77777777" w:rsidR="00FB2F11" w:rsidRPr="00A95D00" w:rsidRDefault="00F73EA2" w:rsidP="00FB2F11">
            <w:pPr>
              <w:jc w:val="center"/>
              <w:rPr>
                <w:sz w:val="20"/>
                <w:szCs w:val="20"/>
              </w:rPr>
            </w:pPr>
            <w:r>
              <w:rPr>
                <w:sz w:val="20"/>
                <w:szCs w:val="20"/>
              </w:rPr>
              <w:t>10</w:t>
            </w:r>
          </w:p>
        </w:tc>
      </w:tr>
      <w:tr w:rsidR="00F73EA2" w:rsidRPr="00FB2F11" w14:paraId="6E1CC3BD" w14:textId="77777777" w:rsidTr="00F73EA2">
        <w:trPr>
          <w:jc w:val="center"/>
        </w:trPr>
        <w:tc>
          <w:tcPr>
            <w:tcW w:w="1188" w:type="dxa"/>
            <w:tcBorders>
              <w:top w:val="single" w:sz="4" w:space="0" w:color="auto"/>
              <w:left w:val="single" w:sz="4" w:space="0" w:color="auto"/>
              <w:bottom w:val="single" w:sz="4" w:space="0" w:color="auto"/>
              <w:right w:val="single" w:sz="4" w:space="0" w:color="auto"/>
            </w:tcBorders>
          </w:tcPr>
          <w:p w14:paraId="521E2C87" w14:textId="77777777" w:rsidR="00F73EA2" w:rsidRPr="00A95D00" w:rsidRDefault="00F73EA2" w:rsidP="00FB2F11">
            <w:pPr>
              <w:rPr>
                <w:sz w:val="20"/>
                <w:szCs w:val="20"/>
              </w:rPr>
            </w:pPr>
            <w:r>
              <w:rPr>
                <w:sz w:val="20"/>
                <w:szCs w:val="20"/>
              </w:rPr>
              <w:t>MCAS2</w:t>
            </w:r>
          </w:p>
        </w:tc>
        <w:tc>
          <w:tcPr>
            <w:tcW w:w="6250" w:type="dxa"/>
            <w:tcBorders>
              <w:top w:val="single" w:sz="4" w:space="0" w:color="auto"/>
              <w:left w:val="single" w:sz="4" w:space="0" w:color="auto"/>
              <w:bottom w:val="single" w:sz="4" w:space="0" w:color="auto"/>
              <w:right w:val="single" w:sz="4" w:space="0" w:color="auto"/>
            </w:tcBorders>
          </w:tcPr>
          <w:p w14:paraId="6A9F123A" w14:textId="77777777" w:rsidR="00F73EA2" w:rsidRDefault="00F73EA2" w:rsidP="00F73EA2">
            <w:pPr>
              <w:rPr>
                <w:sz w:val="22"/>
                <w:szCs w:val="22"/>
              </w:rPr>
            </w:pPr>
            <w:r w:rsidRPr="00F73EA2">
              <w:rPr>
                <w:sz w:val="22"/>
                <w:szCs w:val="22"/>
              </w:rPr>
              <w:t>Microsoft Excel 2010</w:t>
            </w:r>
          </w:p>
          <w:p w14:paraId="738B3D71" w14:textId="77777777" w:rsidR="00F73EA2" w:rsidRPr="00F73EA2" w:rsidRDefault="00F73EA2" w:rsidP="00F73EA2">
            <w:pPr>
              <w:rPr>
                <w:sz w:val="22"/>
                <w:szCs w:val="22"/>
              </w:rPr>
            </w:pPr>
            <w:r>
              <w:rPr>
                <w:sz w:val="22"/>
                <w:szCs w:val="22"/>
              </w:rPr>
              <w:lastRenderedPageBreak/>
              <w:t xml:space="preserve">Student will gain the basic knowledge of working with Microsoft Excel. Microsoft Excel is used to create, revise and save spreadsheets. </w:t>
            </w:r>
          </w:p>
        </w:tc>
        <w:tc>
          <w:tcPr>
            <w:tcW w:w="1317" w:type="dxa"/>
            <w:tcBorders>
              <w:top w:val="single" w:sz="4" w:space="0" w:color="auto"/>
              <w:left w:val="single" w:sz="4" w:space="0" w:color="auto"/>
              <w:bottom w:val="single" w:sz="4" w:space="0" w:color="auto"/>
            </w:tcBorders>
          </w:tcPr>
          <w:p w14:paraId="3FC11A5A" w14:textId="77777777" w:rsidR="00F73EA2" w:rsidRDefault="00F73EA2" w:rsidP="00FB2F11">
            <w:pPr>
              <w:jc w:val="center"/>
              <w:rPr>
                <w:sz w:val="20"/>
                <w:szCs w:val="20"/>
              </w:rPr>
            </w:pPr>
            <w:r>
              <w:rPr>
                <w:sz w:val="20"/>
                <w:szCs w:val="20"/>
              </w:rPr>
              <w:lastRenderedPageBreak/>
              <w:t>10</w:t>
            </w:r>
          </w:p>
        </w:tc>
      </w:tr>
      <w:tr w:rsidR="00F73EA2" w:rsidRPr="00FB2F11" w14:paraId="746C1E3A" w14:textId="77777777" w:rsidTr="00F73EA2">
        <w:trPr>
          <w:jc w:val="center"/>
        </w:trPr>
        <w:tc>
          <w:tcPr>
            <w:tcW w:w="1188" w:type="dxa"/>
            <w:tcBorders>
              <w:top w:val="single" w:sz="4" w:space="0" w:color="auto"/>
              <w:left w:val="single" w:sz="4" w:space="0" w:color="auto"/>
              <w:bottom w:val="single" w:sz="4" w:space="0" w:color="auto"/>
              <w:right w:val="single" w:sz="4" w:space="0" w:color="auto"/>
            </w:tcBorders>
          </w:tcPr>
          <w:p w14:paraId="608E09B7" w14:textId="77777777" w:rsidR="00F73EA2" w:rsidRPr="00A95D00" w:rsidRDefault="00F73EA2" w:rsidP="00FB2F11">
            <w:pPr>
              <w:rPr>
                <w:sz w:val="20"/>
                <w:szCs w:val="20"/>
              </w:rPr>
            </w:pPr>
            <w:r>
              <w:rPr>
                <w:sz w:val="20"/>
                <w:szCs w:val="20"/>
              </w:rPr>
              <w:lastRenderedPageBreak/>
              <w:t>MCAS3</w:t>
            </w:r>
          </w:p>
        </w:tc>
        <w:tc>
          <w:tcPr>
            <w:tcW w:w="6250" w:type="dxa"/>
            <w:tcBorders>
              <w:top w:val="single" w:sz="4" w:space="0" w:color="auto"/>
              <w:left w:val="single" w:sz="4" w:space="0" w:color="auto"/>
              <w:bottom w:val="single" w:sz="4" w:space="0" w:color="auto"/>
              <w:right w:val="single" w:sz="4" w:space="0" w:color="auto"/>
            </w:tcBorders>
          </w:tcPr>
          <w:p w14:paraId="4417AC96" w14:textId="77777777" w:rsidR="00F73EA2" w:rsidRDefault="00F73EA2" w:rsidP="00F73EA2">
            <w:pPr>
              <w:rPr>
                <w:sz w:val="22"/>
                <w:szCs w:val="22"/>
              </w:rPr>
            </w:pPr>
            <w:r w:rsidRPr="00F73EA2">
              <w:rPr>
                <w:sz w:val="22"/>
                <w:szCs w:val="22"/>
              </w:rPr>
              <w:t xml:space="preserve">Microsoft </w:t>
            </w:r>
            <w:r>
              <w:rPr>
                <w:sz w:val="22"/>
                <w:szCs w:val="22"/>
              </w:rPr>
              <w:t>Outlook</w:t>
            </w:r>
            <w:r w:rsidRPr="00F73EA2">
              <w:rPr>
                <w:sz w:val="22"/>
                <w:szCs w:val="22"/>
              </w:rPr>
              <w:t xml:space="preserve"> 2010</w:t>
            </w:r>
          </w:p>
          <w:p w14:paraId="5B44E10A" w14:textId="77777777" w:rsidR="00F73EA2" w:rsidRPr="00A95D00" w:rsidRDefault="00F73EA2" w:rsidP="00F73EA2">
            <w:pPr>
              <w:rPr>
                <w:b/>
                <w:sz w:val="20"/>
                <w:szCs w:val="20"/>
              </w:rPr>
            </w:pPr>
            <w:r>
              <w:rPr>
                <w:sz w:val="22"/>
                <w:szCs w:val="22"/>
              </w:rPr>
              <w:t xml:space="preserve">Student will gain the basic knowledge of working with Microsoft Outlook. Microsoft Outlook is used to create, respond, revise and save emails as well as scheduling meetings, and working with tasks and notes. </w:t>
            </w:r>
          </w:p>
        </w:tc>
        <w:tc>
          <w:tcPr>
            <w:tcW w:w="1317" w:type="dxa"/>
            <w:tcBorders>
              <w:top w:val="single" w:sz="4" w:space="0" w:color="auto"/>
              <w:left w:val="single" w:sz="4" w:space="0" w:color="auto"/>
              <w:bottom w:val="single" w:sz="4" w:space="0" w:color="auto"/>
            </w:tcBorders>
          </w:tcPr>
          <w:p w14:paraId="7C7A21B5" w14:textId="77777777" w:rsidR="00F73EA2" w:rsidRDefault="00F73EA2" w:rsidP="00FB2F11">
            <w:pPr>
              <w:jc w:val="center"/>
              <w:rPr>
                <w:sz w:val="20"/>
                <w:szCs w:val="20"/>
              </w:rPr>
            </w:pPr>
            <w:r>
              <w:rPr>
                <w:sz w:val="20"/>
                <w:szCs w:val="20"/>
              </w:rPr>
              <w:t>10</w:t>
            </w:r>
          </w:p>
        </w:tc>
      </w:tr>
      <w:tr w:rsidR="00F73EA2" w:rsidRPr="00FB2F11" w14:paraId="1C561CC1" w14:textId="77777777" w:rsidTr="00F73EA2">
        <w:trPr>
          <w:jc w:val="center"/>
        </w:trPr>
        <w:tc>
          <w:tcPr>
            <w:tcW w:w="1188" w:type="dxa"/>
            <w:tcBorders>
              <w:top w:val="single" w:sz="4" w:space="0" w:color="auto"/>
              <w:left w:val="single" w:sz="4" w:space="0" w:color="auto"/>
              <w:bottom w:val="single" w:sz="4" w:space="0" w:color="auto"/>
              <w:right w:val="single" w:sz="4" w:space="0" w:color="auto"/>
            </w:tcBorders>
          </w:tcPr>
          <w:p w14:paraId="72D09279" w14:textId="77777777" w:rsidR="00F73EA2" w:rsidRPr="00A95D00" w:rsidRDefault="00F73EA2" w:rsidP="00FB2F11">
            <w:pPr>
              <w:rPr>
                <w:sz w:val="20"/>
                <w:szCs w:val="20"/>
              </w:rPr>
            </w:pPr>
          </w:p>
        </w:tc>
        <w:tc>
          <w:tcPr>
            <w:tcW w:w="6250" w:type="dxa"/>
            <w:tcBorders>
              <w:top w:val="single" w:sz="4" w:space="0" w:color="auto"/>
              <w:left w:val="single" w:sz="4" w:space="0" w:color="auto"/>
              <w:bottom w:val="single" w:sz="4" w:space="0" w:color="auto"/>
              <w:right w:val="single" w:sz="4" w:space="0" w:color="auto"/>
            </w:tcBorders>
          </w:tcPr>
          <w:p w14:paraId="46903274" w14:textId="77777777" w:rsidR="00F73EA2" w:rsidRPr="00A95D00" w:rsidRDefault="00F73EA2" w:rsidP="00FB2F11">
            <w:pPr>
              <w:jc w:val="right"/>
              <w:rPr>
                <w:b/>
                <w:sz w:val="20"/>
                <w:szCs w:val="20"/>
              </w:rPr>
            </w:pPr>
            <w:r w:rsidRPr="00A95D00">
              <w:rPr>
                <w:b/>
                <w:sz w:val="20"/>
                <w:szCs w:val="20"/>
              </w:rPr>
              <w:t>TOTAL:</w:t>
            </w:r>
          </w:p>
        </w:tc>
        <w:tc>
          <w:tcPr>
            <w:tcW w:w="1317" w:type="dxa"/>
            <w:tcBorders>
              <w:top w:val="single" w:sz="4" w:space="0" w:color="auto"/>
              <w:left w:val="single" w:sz="4" w:space="0" w:color="auto"/>
              <w:bottom w:val="single" w:sz="4" w:space="0" w:color="auto"/>
            </w:tcBorders>
          </w:tcPr>
          <w:p w14:paraId="24EC67C8" w14:textId="77777777" w:rsidR="00F73EA2" w:rsidRDefault="00F73EA2" w:rsidP="00FB2F11">
            <w:pPr>
              <w:jc w:val="center"/>
              <w:rPr>
                <w:sz w:val="20"/>
                <w:szCs w:val="20"/>
              </w:rPr>
            </w:pPr>
            <w:r>
              <w:rPr>
                <w:sz w:val="20"/>
                <w:szCs w:val="20"/>
              </w:rPr>
              <w:t>432</w:t>
            </w:r>
          </w:p>
        </w:tc>
      </w:tr>
    </w:tbl>
    <w:p w14:paraId="2E99DB53" w14:textId="77777777" w:rsidR="00FB2F11" w:rsidRPr="00D70E1F" w:rsidRDefault="00787014" w:rsidP="00FB2F11">
      <w:pPr>
        <w:rPr>
          <w:sz w:val="22"/>
          <w:szCs w:val="22"/>
        </w:rPr>
      </w:pPr>
      <w:r w:rsidRPr="00FD7CB0">
        <w:rPr>
          <w:sz w:val="22"/>
          <w:szCs w:val="22"/>
        </w:rPr>
        <w:tab/>
      </w:r>
      <w:r w:rsidRPr="00FD7CB0">
        <w:rPr>
          <w:sz w:val="22"/>
          <w:szCs w:val="22"/>
        </w:rPr>
        <w:tab/>
        <w:t xml:space="preserve">  </w:t>
      </w:r>
      <w:r w:rsidRPr="00FD7CB0">
        <w:rPr>
          <w:sz w:val="28"/>
          <w:szCs w:val="28"/>
        </w:rPr>
        <w:t xml:space="preserve">              </w:t>
      </w:r>
      <w:r w:rsidR="003B1765">
        <w:br/>
      </w:r>
      <w:r w:rsidR="00FB2F11">
        <w:t>Course Book List:</w:t>
      </w:r>
      <w:r w:rsidR="00C83F4F">
        <w:br/>
      </w:r>
    </w:p>
    <w:p w14:paraId="5F7FD65E" w14:textId="77777777" w:rsidR="00C83F4F" w:rsidRPr="004F5C73" w:rsidRDefault="00C83F4F" w:rsidP="00C83F4F">
      <w:r w:rsidRPr="00C83F4F">
        <w:t xml:space="preserve">Introduction to </w:t>
      </w:r>
      <w:proofErr w:type="spellStart"/>
      <w:r w:rsidRPr="00C83F4F">
        <w:t>Paralegalism</w:t>
      </w:r>
      <w:proofErr w:type="spellEnd"/>
      <w:r w:rsidRPr="00C83F4F">
        <w:t xml:space="preserve">: Perspectives, Problems and Skills, Seventh Edition William P </w:t>
      </w:r>
      <w:proofErr w:type="spellStart"/>
      <w:r w:rsidRPr="00C83F4F">
        <w:t>Statsky</w:t>
      </w:r>
      <w:proofErr w:type="spellEnd"/>
      <w:r w:rsidRPr="00C83F4F">
        <w:t xml:space="preserve"> </w:t>
      </w:r>
      <w:r>
        <w:t xml:space="preserve">C </w:t>
      </w:r>
      <w:r w:rsidRPr="00C83F4F">
        <w:t>2009 Cengage Learning.</w:t>
      </w:r>
      <w:r w:rsidRPr="00C83F4F">
        <w:br/>
        <w:t xml:space="preserve">Basics of Legal Document Preparation, Robert Cummins </w:t>
      </w:r>
      <w:r>
        <w:t xml:space="preserve">C </w:t>
      </w:r>
      <w:r w:rsidRPr="00C83F4F">
        <w:t>2009</w:t>
      </w:r>
      <w:r w:rsidRPr="004F5C73">
        <w:t xml:space="preserve"> </w:t>
      </w:r>
    </w:p>
    <w:p w14:paraId="464FBE79" w14:textId="77777777" w:rsidR="00AF706D" w:rsidRDefault="004F5C73" w:rsidP="00C83F4F">
      <w:r w:rsidRPr="004F5C73">
        <w:t>Florida Real Estate Exam Manual: For Sales Associates &amp; Brokers 32nd Edition by Linda Crawford 2009</w:t>
      </w:r>
    </w:p>
    <w:p w14:paraId="7C4AF820" w14:textId="77777777" w:rsidR="0001395A" w:rsidRPr="004F5C73" w:rsidRDefault="0001395A" w:rsidP="00C83F4F">
      <w:r w:rsidRPr="0001395A">
        <w:t xml:space="preserve">Microsoft Office System 2010 Step by Step Microsoft Paperback Joyce Cox, Joan Lambert III, Curtis </w:t>
      </w:r>
      <w:proofErr w:type="spellStart"/>
      <w:r w:rsidRPr="0001395A">
        <w:t>Frye.</w:t>
      </w:r>
      <w:r>
        <w:t>C</w:t>
      </w:r>
      <w:proofErr w:type="spellEnd"/>
      <w:r>
        <w:t xml:space="preserve"> 2009</w:t>
      </w:r>
    </w:p>
    <w:p w14:paraId="631DF176" w14:textId="77777777" w:rsidR="00AF706D" w:rsidRDefault="00AF706D" w:rsidP="00C83F4F">
      <w:pPr>
        <w:rPr>
          <w:rFonts w:ascii="Verdana" w:hAnsi="Verdana" w:cs="Arial"/>
        </w:rPr>
      </w:pPr>
    </w:p>
    <w:p w14:paraId="0EC5363A" w14:textId="77777777" w:rsidR="00C83F4F" w:rsidRPr="00262F20" w:rsidRDefault="00C83F4F" w:rsidP="00C83F4F"/>
    <w:p w14:paraId="3EBE1A4C" w14:textId="77777777" w:rsidR="00787014" w:rsidRPr="00FD7CB0" w:rsidRDefault="00787014" w:rsidP="00787014">
      <w:pPr>
        <w:jc w:val="both"/>
        <w:rPr>
          <w:sz w:val="22"/>
          <w:szCs w:val="22"/>
        </w:rPr>
      </w:pPr>
    </w:p>
    <w:tbl>
      <w:tblPr>
        <w:tblW w:w="7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943"/>
        <w:gridCol w:w="3462"/>
      </w:tblGrid>
      <w:tr w:rsidR="00FB2F11" w:rsidRPr="00F91524" w14:paraId="108B0824" w14:textId="77777777" w:rsidTr="002061AE">
        <w:trPr>
          <w:jc w:val="center"/>
        </w:trPr>
        <w:tc>
          <w:tcPr>
            <w:tcW w:w="7405" w:type="dxa"/>
            <w:gridSpan w:val="2"/>
            <w:shd w:val="clear" w:color="auto" w:fill="C0C0C0"/>
          </w:tcPr>
          <w:p w14:paraId="1E03BD8A" w14:textId="77777777" w:rsidR="00FB2F11" w:rsidRPr="00F91524" w:rsidRDefault="00FB2F11" w:rsidP="00FB2F11">
            <w:pPr>
              <w:jc w:val="center"/>
              <w:rPr>
                <w:bCs/>
              </w:rPr>
            </w:pPr>
            <w:r w:rsidRPr="00F91524">
              <w:rPr>
                <w:b/>
              </w:rPr>
              <w:t>PROGRAM COST:</w:t>
            </w:r>
          </w:p>
        </w:tc>
      </w:tr>
      <w:tr w:rsidR="00FB2F11" w:rsidRPr="00F91524" w14:paraId="6AEBF9F4" w14:textId="77777777" w:rsidTr="002061AE">
        <w:trPr>
          <w:jc w:val="center"/>
        </w:trPr>
        <w:tc>
          <w:tcPr>
            <w:tcW w:w="3943" w:type="dxa"/>
          </w:tcPr>
          <w:p w14:paraId="40C3F89D" w14:textId="77777777" w:rsidR="00FB2F11" w:rsidRPr="00F91524" w:rsidRDefault="00FB2F11" w:rsidP="000B43D3">
            <w:pPr>
              <w:jc w:val="center"/>
            </w:pPr>
            <w:r w:rsidRPr="00F91524">
              <w:t>Tuition</w:t>
            </w:r>
          </w:p>
        </w:tc>
        <w:tc>
          <w:tcPr>
            <w:tcW w:w="3462" w:type="dxa"/>
          </w:tcPr>
          <w:p w14:paraId="392566F8" w14:textId="77777777" w:rsidR="00FB2F11" w:rsidRPr="00F91524" w:rsidRDefault="00F55C3E" w:rsidP="00B81572">
            <w:pPr>
              <w:jc w:val="center"/>
            </w:pPr>
            <w:r>
              <w:t>$</w:t>
            </w:r>
            <w:r w:rsidR="00B81572">
              <w:t>6445</w:t>
            </w:r>
            <w:r>
              <w:t>.00</w:t>
            </w:r>
          </w:p>
        </w:tc>
      </w:tr>
      <w:tr w:rsidR="00FB2F11" w:rsidRPr="00F91524" w14:paraId="376ACC33" w14:textId="77777777" w:rsidTr="002061AE">
        <w:trPr>
          <w:jc w:val="center"/>
        </w:trPr>
        <w:tc>
          <w:tcPr>
            <w:tcW w:w="3943" w:type="dxa"/>
          </w:tcPr>
          <w:p w14:paraId="79E0F8E1" w14:textId="77777777" w:rsidR="00FB2F11" w:rsidRPr="00F91524" w:rsidRDefault="00FB2F11" w:rsidP="000B43D3">
            <w:pPr>
              <w:jc w:val="center"/>
            </w:pPr>
            <w:r w:rsidRPr="00F91524">
              <w:t>Fees</w:t>
            </w:r>
          </w:p>
        </w:tc>
        <w:tc>
          <w:tcPr>
            <w:tcW w:w="3462" w:type="dxa"/>
          </w:tcPr>
          <w:p w14:paraId="46B8B7AA" w14:textId="77777777" w:rsidR="00FB2F11" w:rsidRPr="00F91524" w:rsidRDefault="00F55C3E" w:rsidP="000B43D3">
            <w:pPr>
              <w:jc w:val="center"/>
            </w:pPr>
            <w:r>
              <w:t>$</w:t>
            </w:r>
            <w:r w:rsidR="00FB2F11" w:rsidRPr="00F91524">
              <w:t>100.00</w:t>
            </w:r>
          </w:p>
        </w:tc>
      </w:tr>
      <w:tr w:rsidR="00FB2F11" w:rsidRPr="00F91524" w14:paraId="673BC619" w14:textId="77777777" w:rsidTr="002061AE">
        <w:trPr>
          <w:jc w:val="center"/>
        </w:trPr>
        <w:tc>
          <w:tcPr>
            <w:tcW w:w="3943" w:type="dxa"/>
          </w:tcPr>
          <w:p w14:paraId="17289965" w14:textId="77777777" w:rsidR="00FB2F11" w:rsidRPr="00F91524" w:rsidRDefault="00FB2F11" w:rsidP="000B43D3">
            <w:pPr>
              <w:jc w:val="center"/>
            </w:pPr>
            <w:r w:rsidRPr="00F91524">
              <w:t>Books &amp; Supplies</w:t>
            </w:r>
          </w:p>
        </w:tc>
        <w:tc>
          <w:tcPr>
            <w:tcW w:w="3462" w:type="dxa"/>
          </w:tcPr>
          <w:p w14:paraId="0B917B81" w14:textId="77777777" w:rsidR="00FB2F11" w:rsidRPr="00F91524" w:rsidRDefault="00F55C3E" w:rsidP="00C83F4F">
            <w:pPr>
              <w:jc w:val="center"/>
            </w:pPr>
            <w:r>
              <w:t>$</w:t>
            </w:r>
            <w:r w:rsidR="00C83F4F">
              <w:t>450</w:t>
            </w:r>
            <w:r w:rsidR="00FB2F11" w:rsidRPr="00F91524">
              <w:t>.00</w:t>
            </w:r>
          </w:p>
        </w:tc>
      </w:tr>
      <w:tr w:rsidR="00FB2F11" w:rsidRPr="00F91524" w14:paraId="3C028065" w14:textId="77777777" w:rsidTr="002061AE">
        <w:trPr>
          <w:jc w:val="center"/>
        </w:trPr>
        <w:tc>
          <w:tcPr>
            <w:tcW w:w="3943" w:type="dxa"/>
          </w:tcPr>
          <w:p w14:paraId="7B2B9CCC" w14:textId="77777777" w:rsidR="00FB2F11" w:rsidRPr="00F91524" w:rsidRDefault="00FB2F11" w:rsidP="000B43D3">
            <w:pPr>
              <w:jc w:val="center"/>
            </w:pPr>
            <w:r w:rsidRPr="00F91524">
              <w:t>Any Other Costs</w:t>
            </w:r>
            <w:r w:rsidR="00B96512">
              <w:t xml:space="preserve"> (Exams)</w:t>
            </w:r>
          </w:p>
        </w:tc>
        <w:tc>
          <w:tcPr>
            <w:tcW w:w="3462" w:type="dxa"/>
          </w:tcPr>
          <w:p w14:paraId="532B37A4" w14:textId="77777777" w:rsidR="00FB2F11" w:rsidRPr="00F91524" w:rsidRDefault="00F55C3E" w:rsidP="00C83F4F">
            <w:pPr>
              <w:jc w:val="center"/>
            </w:pPr>
            <w:r>
              <w:t>$</w:t>
            </w:r>
            <w:r w:rsidR="00C83F4F">
              <w:t>0</w:t>
            </w:r>
            <w:r w:rsidR="00B96512">
              <w:t>.00</w:t>
            </w:r>
          </w:p>
        </w:tc>
      </w:tr>
      <w:tr w:rsidR="00FB2F11" w:rsidRPr="00F91524" w14:paraId="17621E94" w14:textId="77777777" w:rsidTr="002061AE">
        <w:trPr>
          <w:jc w:val="center"/>
        </w:trPr>
        <w:tc>
          <w:tcPr>
            <w:tcW w:w="3943" w:type="dxa"/>
          </w:tcPr>
          <w:p w14:paraId="47047929" w14:textId="77777777" w:rsidR="00FB2F11" w:rsidRPr="00F91524" w:rsidRDefault="00FB2F11" w:rsidP="000B43D3">
            <w:pPr>
              <w:jc w:val="center"/>
            </w:pPr>
            <w:r w:rsidRPr="00F91524">
              <w:t>Total Program Cost</w:t>
            </w:r>
          </w:p>
        </w:tc>
        <w:tc>
          <w:tcPr>
            <w:tcW w:w="3462" w:type="dxa"/>
          </w:tcPr>
          <w:p w14:paraId="11A8E4E7" w14:textId="77777777" w:rsidR="00FB2F11" w:rsidRPr="00F91524" w:rsidRDefault="00F55C3E" w:rsidP="00B81572">
            <w:pPr>
              <w:jc w:val="center"/>
            </w:pPr>
            <w:r>
              <w:t>$</w:t>
            </w:r>
            <w:r w:rsidR="00B81572">
              <w:t>6995</w:t>
            </w:r>
            <w:r w:rsidR="00B96512">
              <w:t>.00</w:t>
            </w:r>
          </w:p>
        </w:tc>
      </w:tr>
    </w:tbl>
    <w:p w14:paraId="2A3BD122" w14:textId="77777777" w:rsidR="00B83B69" w:rsidRPr="00B83B69" w:rsidRDefault="00B83B69" w:rsidP="00B83B69">
      <w:bookmarkStart w:id="71" w:name="_Toc98126335"/>
    </w:p>
    <w:p w14:paraId="53D2D620" w14:textId="77777777" w:rsidR="00B83B69" w:rsidRDefault="00B83B69" w:rsidP="002061AE">
      <w:pPr>
        <w:pStyle w:val="Heading2"/>
        <w:rPr>
          <w:sz w:val="28"/>
          <w:szCs w:val="28"/>
        </w:rPr>
      </w:pPr>
    </w:p>
    <w:p w14:paraId="5A6D5C1F" w14:textId="77777777" w:rsidR="00B83B69" w:rsidRDefault="00B83B69" w:rsidP="002061AE">
      <w:pPr>
        <w:pStyle w:val="Heading2"/>
        <w:rPr>
          <w:sz w:val="28"/>
          <w:szCs w:val="28"/>
        </w:rPr>
      </w:pPr>
    </w:p>
    <w:p w14:paraId="3073EA94" w14:textId="77777777" w:rsidR="002061AE" w:rsidRPr="00AE38B7" w:rsidRDefault="002061AE" w:rsidP="002061AE">
      <w:pPr>
        <w:pStyle w:val="Heading2"/>
        <w:rPr>
          <w:i/>
          <w:sz w:val="28"/>
          <w:szCs w:val="28"/>
        </w:rPr>
      </w:pPr>
      <w:bookmarkStart w:id="72" w:name="_Toc469936927"/>
      <w:r w:rsidRPr="00E42BAC">
        <w:rPr>
          <w:sz w:val="28"/>
          <w:szCs w:val="28"/>
        </w:rPr>
        <w:t xml:space="preserve">The Network </w:t>
      </w:r>
      <w:r>
        <w:rPr>
          <w:sz w:val="28"/>
          <w:szCs w:val="28"/>
        </w:rPr>
        <w:t>Technician</w:t>
      </w:r>
      <w:bookmarkEnd w:id="72"/>
    </w:p>
    <w:p w14:paraId="69FAF705" w14:textId="77777777" w:rsidR="002061AE" w:rsidRPr="00FD7CB0" w:rsidRDefault="002061AE" w:rsidP="002061AE">
      <w:r>
        <w:t>Certificate of Completion</w:t>
      </w:r>
    </w:p>
    <w:p w14:paraId="5BE3710D" w14:textId="77777777" w:rsidR="002061AE" w:rsidRDefault="002061AE" w:rsidP="002061AE">
      <w:r>
        <w:t>360</w:t>
      </w:r>
      <w:r w:rsidRPr="00FD7CB0">
        <w:t xml:space="preserve"> Clock Hours</w:t>
      </w:r>
    </w:p>
    <w:p w14:paraId="3F74F1B0" w14:textId="77777777" w:rsidR="002061AE" w:rsidRDefault="002061AE" w:rsidP="002061AE">
      <w:r>
        <w:t>18 Weeks</w:t>
      </w:r>
    </w:p>
    <w:p w14:paraId="0468D158" w14:textId="77777777" w:rsidR="002061AE" w:rsidRDefault="002061AE" w:rsidP="002061AE"/>
    <w:p w14:paraId="4433DFBB" w14:textId="77777777" w:rsidR="002061AE" w:rsidRPr="00FA5B8E" w:rsidRDefault="002061AE" w:rsidP="002061AE">
      <w:pPr>
        <w:jc w:val="both"/>
        <w:rPr>
          <w:color w:val="000000"/>
          <w:sz w:val="20"/>
          <w:szCs w:val="20"/>
          <w:u w:val="single"/>
        </w:rPr>
      </w:pPr>
      <w:r w:rsidRPr="00FA5B8E">
        <w:rPr>
          <w:color w:val="000000"/>
          <w:sz w:val="20"/>
          <w:szCs w:val="20"/>
          <w:u w:val="single"/>
        </w:rPr>
        <w:t xml:space="preserve">Program Description: </w:t>
      </w:r>
    </w:p>
    <w:p w14:paraId="151ADCB5" w14:textId="77777777" w:rsidR="002061AE" w:rsidRDefault="002061AE" w:rsidP="002061AE">
      <w:pPr>
        <w:tabs>
          <w:tab w:val="left" w:pos="6750"/>
          <w:tab w:val="left" w:pos="8151"/>
        </w:tabs>
        <w:rPr>
          <w:i/>
          <w:sz w:val="22"/>
          <w:szCs w:val="22"/>
          <w:u w:val="single"/>
        </w:rPr>
      </w:pPr>
    </w:p>
    <w:p w14:paraId="4291C214" w14:textId="77777777" w:rsidR="002061AE" w:rsidRDefault="002061AE" w:rsidP="002061AE">
      <w:pPr>
        <w:rPr>
          <w:b/>
          <w:sz w:val="22"/>
          <w:szCs w:val="22"/>
        </w:rPr>
      </w:pPr>
      <w:r w:rsidRPr="009135B2">
        <w:rPr>
          <w:sz w:val="22"/>
          <w:szCs w:val="22"/>
        </w:rPr>
        <w:t xml:space="preserve">To prepare a student to obtain the skills necessary to become a competent entry-level Network Administrator. Consisting of the materials from the A+ Computer Technician, Network Professional (+) and Level I of </w:t>
      </w:r>
      <w:r>
        <w:rPr>
          <w:sz w:val="22"/>
          <w:szCs w:val="22"/>
        </w:rPr>
        <w:t>the Microsoft MCSA Program</w:t>
      </w:r>
      <w:r w:rsidRPr="009135B2">
        <w:rPr>
          <w:sz w:val="22"/>
          <w:szCs w:val="22"/>
        </w:rPr>
        <w:t xml:space="preserve">, The </w:t>
      </w:r>
      <w:r>
        <w:rPr>
          <w:sz w:val="22"/>
          <w:szCs w:val="22"/>
        </w:rPr>
        <w:t>Technicians</w:t>
      </w:r>
      <w:r w:rsidRPr="009135B2">
        <w:rPr>
          <w:sz w:val="22"/>
          <w:szCs w:val="22"/>
        </w:rPr>
        <w:t xml:space="preserve"> is designed to cross-train individuals in several disciplines.  Upon successful completion of the program and meeting all course requirements and financial obligations the </w:t>
      </w:r>
      <w:r>
        <w:rPr>
          <w:sz w:val="22"/>
          <w:szCs w:val="22"/>
        </w:rPr>
        <w:t>student will be issued a certificate of completion</w:t>
      </w:r>
      <w:r w:rsidRPr="009135B2">
        <w:rPr>
          <w:sz w:val="22"/>
          <w:szCs w:val="22"/>
        </w:rPr>
        <w:t>.</w:t>
      </w:r>
      <w:r w:rsidRPr="009135B2">
        <w:rPr>
          <w:sz w:val="22"/>
          <w:szCs w:val="22"/>
        </w:rPr>
        <w:br/>
      </w:r>
    </w:p>
    <w:p w14:paraId="6CCF4730" w14:textId="77777777" w:rsidR="002061AE" w:rsidRPr="009D0DDF" w:rsidRDefault="002061AE" w:rsidP="002061AE">
      <w:pPr>
        <w:rPr>
          <w:sz w:val="22"/>
          <w:szCs w:val="22"/>
        </w:rPr>
      </w:pPr>
      <w:r w:rsidRPr="009D0DDF">
        <w:rPr>
          <w:sz w:val="22"/>
          <w:szCs w:val="22"/>
        </w:rPr>
        <w:t>Note: In order to obtain the IT industry certifications covered by the content of this program, the graduate must sit for and pass the following exams:</w:t>
      </w:r>
    </w:p>
    <w:p w14:paraId="66EAF90B" w14:textId="77777777" w:rsidR="002061AE" w:rsidRPr="009D0DDF" w:rsidRDefault="002061AE" w:rsidP="002061AE">
      <w:pPr>
        <w:rPr>
          <w:sz w:val="22"/>
          <w:szCs w:val="22"/>
        </w:rPr>
      </w:pPr>
    </w:p>
    <w:p w14:paraId="5F60F788" w14:textId="77777777" w:rsidR="002061AE" w:rsidRPr="009D0DDF" w:rsidRDefault="002061AE" w:rsidP="002061AE">
      <w:pPr>
        <w:rPr>
          <w:sz w:val="22"/>
          <w:szCs w:val="22"/>
        </w:rPr>
      </w:pPr>
      <w:r w:rsidRPr="00074051">
        <w:rPr>
          <w:color w:val="000000"/>
          <w:sz w:val="22"/>
          <w:szCs w:val="22"/>
          <w:u w:val="single"/>
        </w:rPr>
        <w:lastRenderedPageBreak/>
        <w:t>CompTIA Exams:</w:t>
      </w:r>
      <w:r w:rsidRPr="009D0DDF">
        <w:rPr>
          <w:sz w:val="22"/>
          <w:szCs w:val="22"/>
        </w:rPr>
        <w:br/>
        <w:t>Exam 220-701: CompTIA A+ Essentials 2009</w:t>
      </w:r>
    </w:p>
    <w:p w14:paraId="260502C3" w14:textId="77777777" w:rsidR="002061AE" w:rsidRPr="009D0DDF" w:rsidRDefault="002061AE" w:rsidP="002061AE">
      <w:pPr>
        <w:rPr>
          <w:sz w:val="22"/>
          <w:szCs w:val="22"/>
        </w:rPr>
      </w:pPr>
      <w:r w:rsidRPr="009D0DDF">
        <w:rPr>
          <w:sz w:val="22"/>
          <w:szCs w:val="22"/>
        </w:rPr>
        <w:t>Exam 220-702: CompTIA A+ Computer Technicians Career Path</w:t>
      </w:r>
    </w:p>
    <w:p w14:paraId="2947AAF6" w14:textId="77777777" w:rsidR="002061AE" w:rsidRDefault="002061AE" w:rsidP="002061AE">
      <w:pPr>
        <w:rPr>
          <w:sz w:val="22"/>
          <w:szCs w:val="22"/>
        </w:rPr>
      </w:pPr>
      <w:r w:rsidRPr="009D0DDF">
        <w:rPr>
          <w:sz w:val="22"/>
          <w:szCs w:val="22"/>
        </w:rPr>
        <w:t>Exam N10-004: CompTIA Network+ Exam (2009)</w:t>
      </w:r>
      <w:r w:rsidRPr="009D0DDF">
        <w:rPr>
          <w:color w:val="000000"/>
          <w:sz w:val="22"/>
          <w:szCs w:val="22"/>
        </w:rPr>
        <w:br/>
      </w:r>
      <w:r w:rsidRPr="009D0DDF">
        <w:rPr>
          <w:color w:val="000000"/>
          <w:sz w:val="22"/>
          <w:szCs w:val="22"/>
        </w:rPr>
        <w:br/>
      </w:r>
      <w:r w:rsidRPr="00074051">
        <w:rPr>
          <w:color w:val="000000"/>
          <w:sz w:val="22"/>
          <w:szCs w:val="22"/>
          <w:u w:val="single"/>
        </w:rPr>
        <w:t>Microsoft Exams:</w:t>
      </w:r>
      <w:r w:rsidRPr="009D0DDF">
        <w:rPr>
          <w:color w:val="000000"/>
          <w:sz w:val="22"/>
          <w:szCs w:val="22"/>
        </w:rPr>
        <w:br/>
      </w:r>
      <w:r>
        <w:rPr>
          <w:sz w:val="22"/>
          <w:szCs w:val="22"/>
        </w:rPr>
        <w:t xml:space="preserve">Exam 70-410:: </w:t>
      </w:r>
      <w:r w:rsidRPr="003A4787">
        <w:rPr>
          <w:sz w:val="22"/>
          <w:szCs w:val="22"/>
        </w:rPr>
        <w:t>Installing and Configuring Windows Server 2012: 20410</w:t>
      </w:r>
      <w:r w:rsidRPr="003A4787">
        <w:rPr>
          <w:sz w:val="22"/>
          <w:szCs w:val="22"/>
        </w:rPr>
        <w:br/>
      </w:r>
      <w:r>
        <w:rPr>
          <w:sz w:val="22"/>
          <w:szCs w:val="22"/>
        </w:rPr>
        <w:t xml:space="preserve">Exam 70-411: </w:t>
      </w:r>
      <w:r w:rsidRPr="003A4787">
        <w:rPr>
          <w:sz w:val="22"/>
          <w:szCs w:val="22"/>
        </w:rPr>
        <w:t xml:space="preserve">Administering Windows Server 2012: 20411 </w:t>
      </w:r>
      <w:r w:rsidRPr="003A4787">
        <w:rPr>
          <w:sz w:val="22"/>
          <w:szCs w:val="22"/>
        </w:rPr>
        <w:br/>
      </w:r>
      <w:r>
        <w:rPr>
          <w:sz w:val="22"/>
          <w:szCs w:val="22"/>
        </w:rPr>
        <w:t xml:space="preserve">Exam 70-412: </w:t>
      </w:r>
      <w:r w:rsidRPr="003A4787">
        <w:rPr>
          <w:sz w:val="22"/>
          <w:szCs w:val="22"/>
        </w:rPr>
        <w:t xml:space="preserve">Configuring Advanced Windows Server 2012 Service: 20412 </w:t>
      </w:r>
    </w:p>
    <w:p w14:paraId="3D767B14" w14:textId="77777777" w:rsidR="002061AE" w:rsidRDefault="002061AE" w:rsidP="002061AE"/>
    <w:p w14:paraId="055C94B2" w14:textId="77777777" w:rsidR="002061AE" w:rsidRPr="009D0DDF" w:rsidRDefault="002061AE" w:rsidP="002061AE">
      <w:pPr>
        <w:jc w:val="both"/>
        <w:rPr>
          <w:color w:val="000000"/>
          <w:sz w:val="22"/>
          <w:szCs w:val="22"/>
          <w:u w:val="single"/>
        </w:rPr>
      </w:pPr>
      <w:r w:rsidRPr="009D0DDF">
        <w:rPr>
          <w:color w:val="000000"/>
          <w:sz w:val="22"/>
          <w:szCs w:val="22"/>
          <w:u w:val="single"/>
        </w:rPr>
        <w:t xml:space="preserve">Program Objective: </w:t>
      </w:r>
    </w:p>
    <w:p w14:paraId="4BC12FC1" w14:textId="77777777" w:rsidR="002061AE" w:rsidRPr="009D0DDF" w:rsidRDefault="002061AE" w:rsidP="002061AE">
      <w:pPr>
        <w:autoSpaceDE w:val="0"/>
        <w:autoSpaceDN w:val="0"/>
        <w:adjustRightInd w:val="0"/>
        <w:jc w:val="both"/>
        <w:rPr>
          <w:sz w:val="22"/>
          <w:szCs w:val="22"/>
        </w:rPr>
      </w:pPr>
      <w:r w:rsidRPr="009D0DDF">
        <w:rPr>
          <w:sz w:val="22"/>
          <w:szCs w:val="22"/>
        </w:rPr>
        <w:t xml:space="preserve">The objective of this program is to combine the skills learned through the A+ Computer Technician, Network Professional (+) and Level I of the Microsoft </w:t>
      </w:r>
      <w:r>
        <w:rPr>
          <w:sz w:val="22"/>
          <w:szCs w:val="22"/>
        </w:rPr>
        <w:t>MCSA</w:t>
      </w:r>
      <w:r w:rsidRPr="009D0DDF">
        <w:rPr>
          <w:sz w:val="22"/>
          <w:szCs w:val="22"/>
        </w:rPr>
        <w:t xml:space="preserve"> Programs.  Graduates will demonstrate the ability to:</w:t>
      </w:r>
      <w:r>
        <w:rPr>
          <w:sz w:val="22"/>
          <w:szCs w:val="22"/>
        </w:rPr>
        <w:t xml:space="preserve"> </w:t>
      </w:r>
      <w:r w:rsidRPr="009D0DDF">
        <w:rPr>
          <w:sz w:val="22"/>
          <w:szCs w:val="22"/>
        </w:rPr>
        <w:t>Build, repair and upgrade personal computers; employ a working understanding of different network standards and the advantages and disadvantages of each; use networking tools and utilities to troubleshoot common network infrastructure issues; install, configure and administer Microsoft Windows Server 20</w:t>
      </w:r>
      <w:r>
        <w:rPr>
          <w:sz w:val="22"/>
          <w:szCs w:val="22"/>
        </w:rPr>
        <w:t>12</w:t>
      </w:r>
      <w:r w:rsidRPr="009D0DDF">
        <w:rPr>
          <w:sz w:val="22"/>
          <w:szCs w:val="22"/>
        </w:rPr>
        <w:t xml:space="preserve"> and Windows </w:t>
      </w:r>
      <w:r>
        <w:rPr>
          <w:sz w:val="22"/>
          <w:szCs w:val="22"/>
        </w:rPr>
        <w:t xml:space="preserve">8 </w:t>
      </w:r>
      <w:r w:rsidRPr="009D0DDF">
        <w:rPr>
          <w:sz w:val="22"/>
          <w:szCs w:val="22"/>
        </w:rPr>
        <w:t>operating systems; implement and administer Microsoft Windows Server 20</w:t>
      </w:r>
      <w:r>
        <w:rPr>
          <w:sz w:val="22"/>
          <w:szCs w:val="22"/>
        </w:rPr>
        <w:t>12</w:t>
      </w:r>
      <w:r w:rsidRPr="009D0DDF">
        <w:rPr>
          <w:sz w:val="22"/>
          <w:szCs w:val="22"/>
        </w:rPr>
        <w:t xml:space="preserve"> Directory Services and Network Infrastructure; and create a secure network using Microsoft Windows Server 20</w:t>
      </w:r>
      <w:r>
        <w:rPr>
          <w:sz w:val="22"/>
          <w:szCs w:val="22"/>
        </w:rPr>
        <w:t>12</w:t>
      </w:r>
      <w:r w:rsidRPr="009D0DDF">
        <w:rPr>
          <w:sz w:val="22"/>
          <w:szCs w:val="22"/>
        </w:rPr>
        <w:t xml:space="preserve"> security features. Students successfully completing The Network </w:t>
      </w:r>
      <w:r>
        <w:rPr>
          <w:sz w:val="22"/>
          <w:szCs w:val="22"/>
        </w:rPr>
        <w:t>Technician</w:t>
      </w:r>
      <w:r w:rsidRPr="009D0DDF">
        <w:rPr>
          <w:sz w:val="22"/>
          <w:szCs w:val="22"/>
        </w:rPr>
        <w:t xml:space="preserve"> Program will have the knowledge and ability to perform the job of an entry-level administrator of a Windows Server 20</w:t>
      </w:r>
      <w:r>
        <w:rPr>
          <w:sz w:val="22"/>
          <w:szCs w:val="22"/>
        </w:rPr>
        <w:t>08</w:t>
      </w:r>
      <w:r w:rsidRPr="009D0DDF">
        <w:rPr>
          <w:sz w:val="22"/>
          <w:szCs w:val="22"/>
        </w:rPr>
        <w:t>/20</w:t>
      </w:r>
      <w:r>
        <w:rPr>
          <w:sz w:val="22"/>
          <w:szCs w:val="22"/>
        </w:rPr>
        <w:t>12</w:t>
      </w:r>
      <w:r w:rsidRPr="009D0DDF">
        <w:rPr>
          <w:sz w:val="22"/>
          <w:szCs w:val="22"/>
        </w:rPr>
        <w:t xml:space="preserve"> local area network.</w:t>
      </w:r>
    </w:p>
    <w:p w14:paraId="4D51D6B4" w14:textId="77777777" w:rsidR="002061AE" w:rsidRPr="009D0DDF" w:rsidRDefault="002061AE" w:rsidP="002061AE">
      <w:pPr>
        <w:suppressAutoHyphens/>
        <w:ind w:left="360"/>
        <w:jc w:val="both"/>
        <w:rPr>
          <w:rFonts w:ascii="Verdana" w:hAnsi="Verdana"/>
          <w:b/>
          <w:sz w:val="22"/>
          <w:szCs w:val="22"/>
        </w:rPr>
      </w:pPr>
    </w:p>
    <w:p w14:paraId="57A69E31" w14:textId="77777777" w:rsidR="002061AE" w:rsidRPr="009D0DDF" w:rsidRDefault="002061AE" w:rsidP="002061AE">
      <w:pPr>
        <w:suppressAutoHyphens/>
        <w:jc w:val="both"/>
        <w:rPr>
          <w:b/>
          <w:kern w:val="12"/>
          <w:sz w:val="22"/>
          <w:szCs w:val="22"/>
          <w:u w:val="single"/>
        </w:rPr>
      </w:pPr>
      <w:r w:rsidRPr="009D0DDF">
        <w:rPr>
          <w:b/>
          <w:kern w:val="12"/>
          <w:sz w:val="22"/>
          <w:szCs w:val="22"/>
          <w:u w:val="single"/>
        </w:rPr>
        <w:t>Competencies for Employment</w:t>
      </w:r>
    </w:p>
    <w:p w14:paraId="2E0F9FBC" w14:textId="77777777" w:rsidR="002061AE" w:rsidRPr="009D0DDF" w:rsidRDefault="002061AE" w:rsidP="002061AE">
      <w:pPr>
        <w:suppressAutoHyphens/>
        <w:ind w:left="360"/>
        <w:jc w:val="both"/>
        <w:rPr>
          <w:rFonts w:ascii="Verdana" w:hAnsi="Verdana"/>
          <w:sz w:val="22"/>
          <w:szCs w:val="22"/>
        </w:rPr>
      </w:pPr>
    </w:p>
    <w:p w14:paraId="286FB249" w14:textId="77777777" w:rsidR="002061AE" w:rsidRPr="009D0DDF" w:rsidRDefault="002061AE" w:rsidP="002061AE">
      <w:pPr>
        <w:autoSpaceDE w:val="0"/>
        <w:autoSpaceDN w:val="0"/>
        <w:adjustRightInd w:val="0"/>
        <w:rPr>
          <w:color w:val="000000"/>
          <w:sz w:val="22"/>
          <w:szCs w:val="22"/>
          <w:u w:val="single"/>
        </w:rPr>
      </w:pPr>
      <w:r w:rsidRPr="009D0DDF">
        <w:rPr>
          <w:sz w:val="22"/>
          <w:szCs w:val="22"/>
        </w:rPr>
        <w:t xml:space="preserve">The objective of this program is to prepare a student to obtain the skills necessary to become a competent entry-level Network Administrator. The Network </w:t>
      </w:r>
      <w:r>
        <w:rPr>
          <w:sz w:val="22"/>
          <w:szCs w:val="22"/>
        </w:rPr>
        <w:t>Technician</w:t>
      </w:r>
      <w:r w:rsidRPr="009D0DDF">
        <w:rPr>
          <w:sz w:val="22"/>
          <w:szCs w:val="22"/>
        </w:rPr>
        <w:t xml:space="preserve"> Program is designed to cross-train individuals in several disciplines using the materials from the A+ Computer Technician, Network Professional (+) and Level I of The Academy’s Microsoft </w:t>
      </w:r>
      <w:r>
        <w:rPr>
          <w:sz w:val="22"/>
          <w:szCs w:val="22"/>
        </w:rPr>
        <w:t>MCSA</w:t>
      </w:r>
      <w:r w:rsidRPr="009D0DDF">
        <w:rPr>
          <w:sz w:val="22"/>
          <w:szCs w:val="22"/>
        </w:rPr>
        <w:t xml:space="preserve"> course sequence. Upon successful completion of the program, meeting all course requirements and financial obligations, the student will be issued a certificate of completion.</w:t>
      </w:r>
    </w:p>
    <w:p w14:paraId="60175CD4" w14:textId="77777777" w:rsidR="002061AE" w:rsidRPr="009D0DDF" w:rsidRDefault="002061AE" w:rsidP="002061AE">
      <w:pPr>
        <w:autoSpaceDE w:val="0"/>
        <w:autoSpaceDN w:val="0"/>
        <w:adjustRightInd w:val="0"/>
        <w:rPr>
          <w:b/>
          <w:color w:val="000000"/>
          <w:sz w:val="22"/>
          <w:szCs w:val="22"/>
          <w:u w:val="single"/>
        </w:rPr>
      </w:pPr>
    </w:p>
    <w:p w14:paraId="7B5127B3" w14:textId="77777777" w:rsidR="002061AE" w:rsidRPr="009D0DDF" w:rsidRDefault="002061AE" w:rsidP="002061AE">
      <w:pPr>
        <w:autoSpaceDE w:val="0"/>
        <w:autoSpaceDN w:val="0"/>
        <w:adjustRightInd w:val="0"/>
        <w:rPr>
          <w:b/>
          <w:color w:val="000000"/>
          <w:sz w:val="20"/>
          <w:szCs w:val="20"/>
          <w:u w:val="single"/>
        </w:rPr>
      </w:pPr>
      <w:r w:rsidRPr="009D0DDF">
        <w:rPr>
          <w:b/>
          <w:color w:val="000000"/>
          <w:sz w:val="20"/>
          <w:szCs w:val="20"/>
          <w:u w:val="single"/>
        </w:rPr>
        <w:t>Graduate Performance</w:t>
      </w:r>
    </w:p>
    <w:p w14:paraId="736CF370" w14:textId="77777777" w:rsidR="002061AE" w:rsidRDefault="002061AE" w:rsidP="002061AE">
      <w:pPr>
        <w:autoSpaceDE w:val="0"/>
        <w:autoSpaceDN w:val="0"/>
        <w:adjustRightInd w:val="0"/>
        <w:rPr>
          <w:rFonts w:ascii="TimesNewRoman" w:hAnsi="TimesNewRoman" w:cs="TimesNewRoman"/>
          <w:sz w:val="22"/>
          <w:szCs w:val="22"/>
        </w:rPr>
      </w:pPr>
      <w:r>
        <w:rPr>
          <w:color w:val="000000"/>
          <w:sz w:val="20"/>
          <w:szCs w:val="20"/>
          <w:u w:val="single"/>
        </w:rPr>
        <w:br/>
      </w:r>
      <w:r w:rsidRPr="009D0DDF">
        <w:rPr>
          <w:sz w:val="22"/>
          <w:szCs w:val="22"/>
        </w:rPr>
        <w:t xml:space="preserve">This program provides the student with the knowledge to support basic computer networks and devices. The students will be prepared for entry level employment as a PC technician or entry level </w:t>
      </w:r>
      <w:r>
        <w:rPr>
          <w:sz w:val="22"/>
          <w:szCs w:val="22"/>
        </w:rPr>
        <w:t>network administrator</w:t>
      </w:r>
      <w:r w:rsidRPr="009D0DDF">
        <w:rPr>
          <w:sz w:val="22"/>
          <w:szCs w:val="22"/>
        </w:rPr>
        <w:t>.</w:t>
      </w:r>
    </w:p>
    <w:p w14:paraId="35C401CE" w14:textId="77777777" w:rsidR="002061AE" w:rsidRPr="00512557" w:rsidRDefault="002061AE" w:rsidP="002061AE">
      <w:pPr>
        <w:autoSpaceDE w:val="0"/>
        <w:autoSpaceDN w:val="0"/>
        <w:adjustRightInd w:val="0"/>
        <w:rPr>
          <w:rFonts w:ascii="TimesNewRoman" w:hAnsi="TimesNewRoman" w:cs="TimesNewRoman"/>
          <w:sz w:val="22"/>
          <w:szCs w:val="22"/>
        </w:rPr>
      </w:pPr>
    </w:p>
    <w:tbl>
      <w:tblPr>
        <w:tblW w:w="87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440"/>
        <w:gridCol w:w="5220"/>
        <w:gridCol w:w="2070"/>
      </w:tblGrid>
      <w:tr w:rsidR="005A6B86" w14:paraId="0F7EFB62" w14:textId="77777777" w:rsidTr="005A6B86">
        <w:tc>
          <w:tcPr>
            <w:tcW w:w="1440" w:type="dxa"/>
            <w:tcBorders>
              <w:top w:val="single" w:sz="4" w:space="0" w:color="auto"/>
              <w:left w:val="single" w:sz="4" w:space="0" w:color="auto"/>
              <w:bottom w:val="single" w:sz="4" w:space="0" w:color="auto"/>
              <w:right w:val="single" w:sz="4" w:space="0" w:color="auto"/>
            </w:tcBorders>
            <w:shd w:val="clear" w:color="auto" w:fill="C0C0C0"/>
            <w:hideMark/>
          </w:tcPr>
          <w:p w14:paraId="3B8607E4" w14:textId="77777777" w:rsidR="005A6B86" w:rsidRDefault="005A6B86" w:rsidP="002061AE">
            <w:pPr>
              <w:jc w:val="center"/>
              <w:rPr>
                <w:rFonts w:ascii="Verdana" w:hAnsi="Verdana" w:cs="Arial"/>
                <w:b/>
              </w:rPr>
            </w:pPr>
            <w:r>
              <w:rPr>
                <w:rFonts w:ascii="Verdana" w:hAnsi="Verdana" w:cs="Arial"/>
                <w:b/>
              </w:rPr>
              <w:t>Course</w:t>
            </w:r>
          </w:p>
          <w:p w14:paraId="1FE97751" w14:textId="77777777" w:rsidR="005A6B86" w:rsidRDefault="005A6B86" w:rsidP="002061AE">
            <w:pPr>
              <w:jc w:val="center"/>
              <w:rPr>
                <w:rFonts w:ascii="Verdana" w:hAnsi="Verdana" w:cs="Arial"/>
              </w:rPr>
            </w:pPr>
            <w:r>
              <w:rPr>
                <w:rFonts w:ascii="Verdana" w:hAnsi="Verdana" w:cs="Arial"/>
                <w:b/>
              </w:rPr>
              <w:t>Number</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5A932ED3" w14:textId="77777777" w:rsidR="005A6B86" w:rsidRDefault="005A6B86" w:rsidP="002061AE">
            <w:pPr>
              <w:jc w:val="center"/>
              <w:rPr>
                <w:rFonts w:ascii="Verdana" w:hAnsi="Verdana" w:cs="Arial"/>
              </w:rPr>
            </w:pPr>
            <w:r>
              <w:rPr>
                <w:rFonts w:ascii="Verdana" w:hAnsi="Verdana" w:cs="Arial"/>
                <w:b/>
              </w:rPr>
              <w:t xml:space="preserve">Course Title </w:t>
            </w:r>
          </w:p>
        </w:tc>
        <w:tc>
          <w:tcPr>
            <w:tcW w:w="2070" w:type="dxa"/>
            <w:tcBorders>
              <w:top w:val="single" w:sz="4" w:space="0" w:color="auto"/>
              <w:left w:val="single" w:sz="4" w:space="0" w:color="auto"/>
              <w:bottom w:val="single" w:sz="4" w:space="0" w:color="auto"/>
              <w:right w:val="single" w:sz="4" w:space="0" w:color="auto"/>
            </w:tcBorders>
            <w:shd w:val="clear" w:color="auto" w:fill="C0C0C0"/>
            <w:hideMark/>
          </w:tcPr>
          <w:p w14:paraId="5B782AAB" w14:textId="77777777" w:rsidR="005A6B86" w:rsidRDefault="005A6B86" w:rsidP="002061AE">
            <w:pPr>
              <w:jc w:val="center"/>
              <w:rPr>
                <w:rFonts w:ascii="Verdana" w:hAnsi="Verdana" w:cs="Arial"/>
                <w:b/>
              </w:rPr>
            </w:pPr>
            <w:r>
              <w:rPr>
                <w:rFonts w:ascii="Verdana" w:hAnsi="Verdana" w:cs="Arial"/>
                <w:b/>
              </w:rPr>
              <w:t>Clock</w:t>
            </w:r>
          </w:p>
          <w:p w14:paraId="2C09D00B" w14:textId="77777777" w:rsidR="005A6B86" w:rsidRDefault="005A6B86" w:rsidP="002061AE">
            <w:pPr>
              <w:jc w:val="center"/>
              <w:rPr>
                <w:rFonts w:ascii="Verdana" w:hAnsi="Verdana" w:cs="Arial"/>
                <w:b/>
              </w:rPr>
            </w:pPr>
            <w:r>
              <w:rPr>
                <w:rFonts w:ascii="Verdana" w:hAnsi="Verdana" w:cs="Arial"/>
                <w:b/>
              </w:rPr>
              <w:t>Hours</w:t>
            </w:r>
          </w:p>
        </w:tc>
      </w:tr>
      <w:tr w:rsidR="005A6B86" w14:paraId="4AA9AAAC" w14:textId="77777777" w:rsidTr="005A6B86">
        <w:tc>
          <w:tcPr>
            <w:tcW w:w="1440" w:type="dxa"/>
            <w:tcBorders>
              <w:top w:val="single" w:sz="4" w:space="0" w:color="auto"/>
              <w:left w:val="single" w:sz="4" w:space="0" w:color="auto"/>
              <w:bottom w:val="single" w:sz="4" w:space="0" w:color="auto"/>
              <w:right w:val="single" w:sz="4" w:space="0" w:color="auto"/>
            </w:tcBorders>
            <w:hideMark/>
          </w:tcPr>
          <w:p w14:paraId="157E99B9" w14:textId="77777777" w:rsidR="005A6B86" w:rsidRDefault="005A6B86" w:rsidP="002061AE">
            <w:pPr>
              <w:rPr>
                <w:rFonts w:ascii="Verdana" w:hAnsi="Verdana" w:cs="Arial"/>
              </w:rPr>
            </w:pPr>
            <w:r>
              <w:rPr>
                <w:rFonts w:ascii="Verdana" w:hAnsi="Verdana" w:cs="Arial"/>
              </w:rPr>
              <w:t>NAP 1</w:t>
            </w:r>
          </w:p>
        </w:tc>
        <w:tc>
          <w:tcPr>
            <w:tcW w:w="5220" w:type="dxa"/>
            <w:tcBorders>
              <w:top w:val="single" w:sz="4" w:space="0" w:color="auto"/>
              <w:left w:val="single" w:sz="4" w:space="0" w:color="auto"/>
              <w:bottom w:val="single" w:sz="4" w:space="0" w:color="auto"/>
              <w:right w:val="single" w:sz="4" w:space="0" w:color="auto"/>
            </w:tcBorders>
            <w:hideMark/>
          </w:tcPr>
          <w:p w14:paraId="34DC0DBF" w14:textId="77777777" w:rsidR="005A6B86" w:rsidRDefault="005A6B86" w:rsidP="002061AE">
            <w:pPr>
              <w:rPr>
                <w:rFonts w:ascii="Verdana" w:hAnsi="Verdana" w:cs="Arial"/>
              </w:rPr>
            </w:pPr>
            <w:r>
              <w:rPr>
                <w:rFonts w:ascii="Verdana" w:hAnsi="Verdana"/>
                <w:color w:val="000000"/>
              </w:rPr>
              <w:t>A+ Computer Technician Program</w:t>
            </w:r>
          </w:p>
        </w:tc>
        <w:tc>
          <w:tcPr>
            <w:tcW w:w="2070" w:type="dxa"/>
            <w:tcBorders>
              <w:top w:val="single" w:sz="4" w:space="0" w:color="auto"/>
              <w:left w:val="single" w:sz="4" w:space="0" w:color="auto"/>
              <w:bottom w:val="single" w:sz="4" w:space="0" w:color="auto"/>
              <w:right w:val="single" w:sz="4" w:space="0" w:color="auto"/>
            </w:tcBorders>
            <w:hideMark/>
          </w:tcPr>
          <w:p w14:paraId="7908336C" w14:textId="77777777" w:rsidR="005A6B86" w:rsidRDefault="005A6B86" w:rsidP="002061AE">
            <w:pPr>
              <w:jc w:val="center"/>
              <w:rPr>
                <w:rFonts w:ascii="Verdana" w:hAnsi="Verdana" w:cs="Arial"/>
              </w:rPr>
            </w:pPr>
            <w:r>
              <w:rPr>
                <w:rFonts w:ascii="Verdana" w:hAnsi="Verdana" w:cs="Arial"/>
              </w:rPr>
              <w:t>60</w:t>
            </w:r>
          </w:p>
        </w:tc>
      </w:tr>
      <w:tr w:rsidR="005A6B86" w14:paraId="593DDBAF" w14:textId="77777777" w:rsidTr="005A6B86">
        <w:tc>
          <w:tcPr>
            <w:tcW w:w="1440" w:type="dxa"/>
            <w:tcBorders>
              <w:top w:val="single" w:sz="4" w:space="0" w:color="auto"/>
              <w:left w:val="single" w:sz="4" w:space="0" w:color="auto"/>
              <w:bottom w:val="single" w:sz="4" w:space="0" w:color="auto"/>
              <w:right w:val="single" w:sz="4" w:space="0" w:color="auto"/>
            </w:tcBorders>
            <w:hideMark/>
          </w:tcPr>
          <w:p w14:paraId="6A056CD0" w14:textId="77777777" w:rsidR="005A6B86" w:rsidRDefault="005A6B86" w:rsidP="002061AE">
            <w:pPr>
              <w:rPr>
                <w:rFonts w:ascii="Verdana" w:hAnsi="Verdana" w:cs="Arial"/>
              </w:rPr>
            </w:pPr>
            <w:r>
              <w:rPr>
                <w:rFonts w:ascii="Verdana" w:hAnsi="Verdana" w:cs="Arial"/>
              </w:rPr>
              <w:t>NAP 2</w:t>
            </w:r>
          </w:p>
        </w:tc>
        <w:tc>
          <w:tcPr>
            <w:tcW w:w="5220" w:type="dxa"/>
            <w:tcBorders>
              <w:top w:val="single" w:sz="4" w:space="0" w:color="auto"/>
              <w:left w:val="single" w:sz="4" w:space="0" w:color="auto"/>
              <w:bottom w:val="single" w:sz="4" w:space="0" w:color="auto"/>
              <w:right w:val="single" w:sz="4" w:space="0" w:color="auto"/>
            </w:tcBorders>
            <w:hideMark/>
          </w:tcPr>
          <w:p w14:paraId="6D2C49B7" w14:textId="77777777" w:rsidR="005A6B86" w:rsidRDefault="005A6B86" w:rsidP="002061AE">
            <w:pPr>
              <w:rPr>
                <w:rFonts w:ascii="Verdana" w:hAnsi="Verdana"/>
                <w:color w:val="000000"/>
              </w:rPr>
            </w:pPr>
            <w:r>
              <w:rPr>
                <w:rFonts w:ascii="Verdana" w:hAnsi="Verdana"/>
                <w:color w:val="000000"/>
              </w:rPr>
              <w:t>Network Professional (+) Program</w:t>
            </w:r>
          </w:p>
        </w:tc>
        <w:tc>
          <w:tcPr>
            <w:tcW w:w="2070" w:type="dxa"/>
            <w:tcBorders>
              <w:top w:val="single" w:sz="4" w:space="0" w:color="auto"/>
              <w:left w:val="single" w:sz="4" w:space="0" w:color="auto"/>
              <w:bottom w:val="single" w:sz="4" w:space="0" w:color="auto"/>
              <w:right w:val="single" w:sz="4" w:space="0" w:color="auto"/>
            </w:tcBorders>
            <w:hideMark/>
          </w:tcPr>
          <w:p w14:paraId="5714EFBC" w14:textId="77777777" w:rsidR="005A6B86" w:rsidRDefault="005A6B86" w:rsidP="002061AE">
            <w:pPr>
              <w:jc w:val="center"/>
              <w:rPr>
                <w:rFonts w:ascii="Verdana" w:hAnsi="Verdana" w:cs="Arial"/>
              </w:rPr>
            </w:pPr>
            <w:r>
              <w:rPr>
                <w:rFonts w:ascii="Verdana" w:hAnsi="Verdana" w:cs="Arial"/>
              </w:rPr>
              <w:t>60</w:t>
            </w:r>
          </w:p>
        </w:tc>
      </w:tr>
      <w:tr w:rsidR="005A6B86" w14:paraId="3D6C43D2" w14:textId="77777777" w:rsidTr="005A6B86">
        <w:tc>
          <w:tcPr>
            <w:tcW w:w="1440" w:type="dxa"/>
            <w:tcBorders>
              <w:top w:val="single" w:sz="4" w:space="0" w:color="auto"/>
              <w:left w:val="single" w:sz="4" w:space="0" w:color="auto"/>
              <w:bottom w:val="single" w:sz="4" w:space="0" w:color="auto"/>
              <w:right w:val="single" w:sz="4" w:space="0" w:color="auto"/>
            </w:tcBorders>
            <w:hideMark/>
          </w:tcPr>
          <w:p w14:paraId="3521A0FE" w14:textId="77777777" w:rsidR="005A6B86" w:rsidRDefault="005A6B86" w:rsidP="002061AE">
            <w:pPr>
              <w:rPr>
                <w:rFonts w:ascii="Verdana" w:hAnsi="Verdana" w:cs="Arial"/>
              </w:rPr>
            </w:pPr>
            <w:r>
              <w:rPr>
                <w:rFonts w:ascii="Verdana" w:hAnsi="Verdana" w:cs="Arial"/>
              </w:rPr>
              <w:t>NAP 3</w:t>
            </w:r>
          </w:p>
        </w:tc>
        <w:tc>
          <w:tcPr>
            <w:tcW w:w="5220" w:type="dxa"/>
            <w:tcBorders>
              <w:top w:val="single" w:sz="4" w:space="0" w:color="auto"/>
              <w:left w:val="single" w:sz="4" w:space="0" w:color="auto"/>
              <w:bottom w:val="single" w:sz="4" w:space="0" w:color="auto"/>
              <w:right w:val="single" w:sz="4" w:space="0" w:color="auto"/>
            </w:tcBorders>
            <w:hideMark/>
          </w:tcPr>
          <w:p w14:paraId="6629F0A3" w14:textId="77777777" w:rsidR="005A6B86" w:rsidRDefault="005A6B86" w:rsidP="002061AE">
            <w:pPr>
              <w:rPr>
                <w:rFonts w:ascii="Verdana" w:hAnsi="Verdana" w:cs="Arial"/>
              </w:rPr>
            </w:pPr>
            <w:r>
              <w:rPr>
                <w:rFonts w:ascii="Verdana" w:hAnsi="Verdana" w:cs="Arial"/>
              </w:rPr>
              <w:t>Level I of the Microsoft MCTS/MCITP Program</w:t>
            </w:r>
          </w:p>
        </w:tc>
        <w:tc>
          <w:tcPr>
            <w:tcW w:w="2070" w:type="dxa"/>
            <w:tcBorders>
              <w:top w:val="single" w:sz="4" w:space="0" w:color="auto"/>
              <w:left w:val="single" w:sz="4" w:space="0" w:color="auto"/>
              <w:bottom w:val="single" w:sz="4" w:space="0" w:color="auto"/>
              <w:right w:val="single" w:sz="4" w:space="0" w:color="auto"/>
            </w:tcBorders>
            <w:hideMark/>
          </w:tcPr>
          <w:p w14:paraId="7201782D" w14:textId="77777777" w:rsidR="005A6B86" w:rsidRDefault="005A6B86" w:rsidP="002061AE">
            <w:pPr>
              <w:jc w:val="center"/>
              <w:rPr>
                <w:rFonts w:ascii="Verdana" w:hAnsi="Verdana" w:cs="Arial"/>
              </w:rPr>
            </w:pPr>
            <w:r>
              <w:rPr>
                <w:rFonts w:ascii="Verdana" w:hAnsi="Verdana" w:cs="Arial"/>
              </w:rPr>
              <w:t>240</w:t>
            </w:r>
          </w:p>
        </w:tc>
      </w:tr>
      <w:tr w:rsidR="005A6B86" w14:paraId="36F3B0C4" w14:textId="77777777" w:rsidTr="005A6B86">
        <w:tc>
          <w:tcPr>
            <w:tcW w:w="1440" w:type="dxa"/>
            <w:tcBorders>
              <w:top w:val="single" w:sz="4" w:space="0" w:color="auto"/>
              <w:left w:val="nil"/>
              <w:bottom w:val="nil"/>
              <w:right w:val="nil"/>
            </w:tcBorders>
          </w:tcPr>
          <w:p w14:paraId="7D72914C" w14:textId="77777777" w:rsidR="005A6B86" w:rsidRDefault="005A6B86" w:rsidP="002061AE">
            <w:pPr>
              <w:rPr>
                <w:rFonts w:ascii="Verdana" w:hAnsi="Verdana" w:cs="Arial"/>
              </w:rPr>
            </w:pPr>
          </w:p>
        </w:tc>
        <w:tc>
          <w:tcPr>
            <w:tcW w:w="5220" w:type="dxa"/>
            <w:tcBorders>
              <w:top w:val="single" w:sz="4" w:space="0" w:color="auto"/>
              <w:left w:val="nil"/>
              <w:bottom w:val="nil"/>
              <w:right w:val="single" w:sz="4" w:space="0" w:color="auto"/>
            </w:tcBorders>
            <w:hideMark/>
          </w:tcPr>
          <w:p w14:paraId="2F3D11C9" w14:textId="77777777" w:rsidR="005A6B86" w:rsidRDefault="005A6B86" w:rsidP="002061AE">
            <w:pPr>
              <w:jc w:val="right"/>
              <w:rPr>
                <w:rFonts w:ascii="Verdana" w:hAnsi="Verdana" w:cs="Arial"/>
                <w:b/>
              </w:rPr>
            </w:pPr>
            <w:r>
              <w:rPr>
                <w:rFonts w:ascii="Verdana" w:hAnsi="Verdana" w:cs="Arial"/>
                <w:b/>
              </w:rPr>
              <w:t>Total:</w:t>
            </w:r>
          </w:p>
        </w:tc>
        <w:tc>
          <w:tcPr>
            <w:tcW w:w="2070" w:type="dxa"/>
            <w:tcBorders>
              <w:top w:val="single" w:sz="4" w:space="0" w:color="auto"/>
              <w:left w:val="single" w:sz="4" w:space="0" w:color="auto"/>
              <w:bottom w:val="single" w:sz="4" w:space="0" w:color="auto"/>
              <w:right w:val="single" w:sz="4" w:space="0" w:color="auto"/>
            </w:tcBorders>
            <w:hideMark/>
          </w:tcPr>
          <w:p w14:paraId="54E02B8D" w14:textId="77777777" w:rsidR="005A6B86" w:rsidRDefault="005A6B86" w:rsidP="002061AE">
            <w:pPr>
              <w:jc w:val="center"/>
              <w:rPr>
                <w:rFonts w:ascii="Verdana" w:hAnsi="Verdana" w:cs="Arial"/>
              </w:rPr>
            </w:pPr>
            <w:r>
              <w:rPr>
                <w:rFonts w:ascii="Verdana" w:hAnsi="Verdana" w:cs="Arial"/>
              </w:rPr>
              <w:t>360</w:t>
            </w:r>
          </w:p>
        </w:tc>
      </w:tr>
    </w:tbl>
    <w:p w14:paraId="3DD1224D" w14:textId="77777777" w:rsidR="002061AE" w:rsidRDefault="002061AE" w:rsidP="002061AE"/>
    <w:p w14:paraId="1B1DA84F" w14:textId="77777777" w:rsidR="00B83B69" w:rsidRDefault="00B83B69" w:rsidP="005A6B86">
      <w:pPr>
        <w:pStyle w:val="Heading2"/>
        <w:rPr>
          <w:sz w:val="28"/>
          <w:szCs w:val="28"/>
        </w:rPr>
      </w:pPr>
      <w:bookmarkStart w:id="73" w:name="_Toc334602457"/>
    </w:p>
    <w:p w14:paraId="5BCEAB59" w14:textId="77777777" w:rsidR="00B83B69" w:rsidRDefault="00B83B69" w:rsidP="005A6B86">
      <w:pPr>
        <w:pStyle w:val="Heading2"/>
        <w:rPr>
          <w:sz w:val="28"/>
          <w:szCs w:val="28"/>
        </w:rPr>
      </w:pPr>
    </w:p>
    <w:p w14:paraId="22906E91" w14:textId="77777777" w:rsidR="005A6B86" w:rsidRPr="0034764D" w:rsidRDefault="005A6B86" w:rsidP="005A6B86">
      <w:pPr>
        <w:pStyle w:val="Heading2"/>
        <w:rPr>
          <w:sz w:val="28"/>
          <w:szCs w:val="28"/>
        </w:rPr>
      </w:pPr>
      <w:bookmarkStart w:id="74" w:name="_Toc469936928"/>
      <w:r w:rsidRPr="00E42BAC">
        <w:rPr>
          <w:sz w:val="28"/>
          <w:szCs w:val="28"/>
        </w:rPr>
        <w:t>Information Technology Professional</w:t>
      </w:r>
      <w:bookmarkEnd w:id="73"/>
      <w:bookmarkEnd w:id="74"/>
    </w:p>
    <w:p w14:paraId="19EE8679" w14:textId="77777777" w:rsidR="005A6B86" w:rsidRPr="00FD7CB0" w:rsidRDefault="005A6B86" w:rsidP="005A6B86">
      <w:r>
        <w:t>Certificate of Completion</w:t>
      </w:r>
    </w:p>
    <w:p w14:paraId="6EA9829B" w14:textId="77777777" w:rsidR="005A6B86" w:rsidRDefault="005A6B86" w:rsidP="005A6B86">
      <w:r>
        <w:t>480</w:t>
      </w:r>
      <w:r w:rsidRPr="00FD7CB0">
        <w:t xml:space="preserve"> Clock Hours</w:t>
      </w:r>
    </w:p>
    <w:p w14:paraId="78046C6A" w14:textId="77777777" w:rsidR="005A6B86" w:rsidRDefault="005A6B86" w:rsidP="005A6B86">
      <w:r>
        <w:t>24 Weeks</w:t>
      </w:r>
    </w:p>
    <w:p w14:paraId="5CC0254D" w14:textId="77777777" w:rsidR="005A6B86" w:rsidRDefault="005A6B86" w:rsidP="005A6B86"/>
    <w:p w14:paraId="5263F27C" w14:textId="77777777" w:rsidR="005A6B86" w:rsidRPr="000A68F3" w:rsidRDefault="005A6B86" w:rsidP="005A6B86">
      <w:pPr>
        <w:jc w:val="both"/>
        <w:rPr>
          <w:b/>
          <w:sz w:val="22"/>
          <w:szCs w:val="22"/>
          <w:u w:val="single"/>
        </w:rPr>
      </w:pPr>
      <w:r w:rsidRPr="000A68F3">
        <w:rPr>
          <w:b/>
          <w:sz w:val="22"/>
          <w:szCs w:val="22"/>
          <w:u w:val="single"/>
        </w:rPr>
        <w:t xml:space="preserve">Program Description: </w:t>
      </w:r>
    </w:p>
    <w:p w14:paraId="5F5A4E05" w14:textId="77777777" w:rsidR="005A6B86" w:rsidRPr="009D0DDF" w:rsidRDefault="005A6B86" w:rsidP="005A6B86">
      <w:pPr>
        <w:rPr>
          <w:sz w:val="22"/>
          <w:szCs w:val="22"/>
        </w:rPr>
      </w:pPr>
    </w:p>
    <w:p w14:paraId="267000E4" w14:textId="77777777" w:rsidR="005A6B86" w:rsidRPr="00A16C7A" w:rsidRDefault="005A6B86" w:rsidP="005A6B86">
      <w:pPr>
        <w:jc w:val="both"/>
        <w:rPr>
          <w:sz w:val="22"/>
          <w:szCs w:val="22"/>
        </w:rPr>
      </w:pPr>
      <w:r w:rsidRPr="00A16C7A">
        <w:rPr>
          <w:sz w:val="22"/>
          <w:szCs w:val="22"/>
        </w:rPr>
        <w:t>The core training for this program is defined by the competencies emphasized in attaining the</w:t>
      </w:r>
      <w:r>
        <w:rPr>
          <w:sz w:val="22"/>
          <w:szCs w:val="22"/>
        </w:rPr>
        <w:t xml:space="preserve"> (MCTS) Microsoft Certified Technology Specialist, the (MCITP) Microsoft Certified IT Professional certification and the Cisco Certified Network Associate (CCNA) certification</w:t>
      </w:r>
      <w:r w:rsidRPr="00A16C7A">
        <w:rPr>
          <w:sz w:val="22"/>
          <w:szCs w:val="22"/>
        </w:rPr>
        <w:t>.  Th</w:t>
      </w:r>
      <w:r>
        <w:rPr>
          <w:sz w:val="22"/>
          <w:szCs w:val="22"/>
        </w:rPr>
        <w:t>ese</w:t>
      </w:r>
      <w:r w:rsidRPr="00A16C7A">
        <w:rPr>
          <w:sz w:val="22"/>
          <w:szCs w:val="22"/>
        </w:rPr>
        <w:t xml:space="preserve"> certification</w:t>
      </w:r>
      <w:r>
        <w:rPr>
          <w:sz w:val="22"/>
          <w:szCs w:val="22"/>
        </w:rPr>
        <w:t>s</w:t>
      </w:r>
      <w:r w:rsidRPr="00A16C7A">
        <w:rPr>
          <w:sz w:val="22"/>
          <w:szCs w:val="22"/>
        </w:rPr>
        <w:t xml:space="preserve"> ensure that the holder possesses competencies in maintaining, managing and administ</w:t>
      </w:r>
      <w:r>
        <w:rPr>
          <w:sz w:val="22"/>
          <w:szCs w:val="22"/>
        </w:rPr>
        <w:t>ering the Microsoft Windows 2008</w:t>
      </w:r>
      <w:r w:rsidRPr="00A16C7A">
        <w:rPr>
          <w:sz w:val="22"/>
          <w:szCs w:val="22"/>
        </w:rPr>
        <w:t xml:space="preserve"> Platform for business enterprise.  Students in the </w:t>
      </w:r>
      <w:r>
        <w:rPr>
          <w:sz w:val="22"/>
          <w:szCs w:val="22"/>
        </w:rPr>
        <w:t>Information Technology</w:t>
      </w:r>
      <w:r w:rsidRPr="00AE6BBB">
        <w:rPr>
          <w:sz w:val="22"/>
          <w:szCs w:val="22"/>
        </w:rPr>
        <w:t xml:space="preserve"> </w:t>
      </w:r>
      <w:r>
        <w:rPr>
          <w:sz w:val="22"/>
          <w:szCs w:val="22"/>
        </w:rPr>
        <w:t xml:space="preserve">Professional </w:t>
      </w:r>
      <w:r w:rsidRPr="00AE6BBB">
        <w:rPr>
          <w:sz w:val="22"/>
          <w:szCs w:val="22"/>
        </w:rPr>
        <w:t>Program</w:t>
      </w:r>
      <w:r w:rsidRPr="00A16C7A">
        <w:rPr>
          <w:sz w:val="22"/>
          <w:szCs w:val="22"/>
        </w:rPr>
        <w:t xml:space="preserve"> will be provided with hands-on learning in order to ensure that they receive ample experience in both structured learning and “real world” environments.  Coursework will focus o</w:t>
      </w:r>
      <w:r>
        <w:rPr>
          <w:sz w:val="22"/>
          <w:szCs w:val="22"/>
        </w:rPr>
        <w:t>n all facets of the Windows 2008 Network operating system p</w:t>
      </w:r>
      <w:r w:rsidRPr="00A16C7A">
        <w:rPr>
          <w:sz w:val="22"/>
          <w:szCs w:val="22"/>
        </w:rPr>
        <w:t>latform from installing the operating system to the planning, design and implementation</w:t>
      </w:r>
      <w:r>
        <w:rPr>
          <w:sz w:val="22"/>
          <w:szCs w:val="22"/>
        </w:rPr>
        <w:t>, virtualization, security</w:t>
      </w:r>
      <w:r w:rsidRPr="00A16C7A">
        <w:rPr>
          <w:sz w:val="22"/>
          <w:szCs w:val="22"/>
        </w:rPr>
        <w:t xml:space="preserve"> </w:t>
      </w:r>
      <w:r>
        <w:rPr>
          <w:sz w:val="22"/>
          <w:szCs w:val="22"/>
        </w:rPr>
        <w:t xml:space="preserve">and </w:t>
      </w:r>
      <w:r w:rsidRPr="00A16C7A">
        <w:rPr>
          <w:sz w:val="22"/>
          <w:szCs w:val="22"/>
        </w:rPr>
        <w:t>custom</w:t>
      </w:r>
      <w:r>
        <w:rPr>
          <w:sz w:val="22"/>
          <w:szCs w:val="22"/>
        </w:rPr>
        <w:t>izing of Windows 2008</w:t>
      </w:r>
      <w:r w:rsidRPr="00A16C7A">
        <w:rPr>
          <w:sz w:val="22"/>
          <w:szCs w:val="22"/>
        </w:rPr>
        <w:t xml:space="preserve"> networks. </w:t>
      </w:r>
      <w:r>
        <w:rPr>
          <w:sz w:val="22"/>
          <w:szCs w:val="22"/>
        </w:rPr>
        <w:t>Additionally, g</w:t>
      </w:r>
      <w:r w:rsidRPr="004212C9">
        <w:rPr>
          <w:sz w:val="22"/>
          <w:szCs w:val="22"/>
        </w:rPr>
        <w:t>raduates will demonstrate a basic command of the Cisco internetworking operating system</w:t>
      </w:r>
      <w:r>
        <w:rPr>
          <w:sz w:val="22"/>
          <w:szCs w:val="22"/>
        </w:rPr>
        <w:t xml:space="preserve"> for Cisco router and switches</w:t>
      </w:r>
      <w:r w:rsidRPr="004212C9">
        <w:rPr>
          <w:sz w:val="22"/>
          <w:szCs w:val="22"/>
        </w:rPr>
        <w:t xml:space="preserve">.  </w:t>
      </w:r>
    </w:p>
    <w:p w14:paraId="31DEF3F6" w14:textId="77777777" w:rsidR="005A6B86" w:rsidRPr="00A16C7A" w:rsidRDefault="005A6B86" w:rsidP="005A6B86">
      <w:pPr>
        <w:jc w:val="both"/>
        <w:rPr>
          <w:sz w:val="22"/>
          <w:szCs w:val="22"/>
        </w:rPr>
      </w:pPr>
    </w:p>
    <w:p w14:paraId="5141E2A2" w14:textId="77777777" w:rsidR="005A6B86" w:rsidRPr="00A16C7A" w:rsidRDefault="005A6B86" w:rsidP="005A6B86">
      <w:pPr>
        <w:jc w:val="both"/>
        <w:rPr>
          <w:sz w:val="22"/>
          <w:szCs w:val="22"/>
        </w:rPr>
      </w:pPr>
      <w:r w:rsidRPr="00A16C7A">
        <w:rPr>
          <w:sz w:val="22"/>
          <w:szCs w:val="22"/>
        </w:rPr>
        <w:t>In order to achieve</w:t>
      </w:r>
      <w:r>
        <w:rPr>
          <w:sz w:val="22"/>
          <w:szCs w:val="22"/>
        </w:rPr>
        <w:t xml:space="preserve"> application program c</w:t>
      </w:r>
      <w:r w:rsidRPr="00A16C7A">
        <w:rPr>
          <w:sz w:val="22"/>
          <w:szCs w:val="22"/>
        </w:rPr>
        <w:t>ertification</w:t>
      </w:r>
      <w:r>
        <w:rPr>
          <w:sz w:val="22"/>
          <w:szCs w:val="22"/>
        </w:rPr>
        <w:t>s</w:t>
      </w:r>
      <w:r w:rsidRPr="00A16C7A">
        <w:rPr>
          <w:sz w:val="22"/>
          <w:szCs w:val="22"/>
        </w:rPr>
        <w:t>, all students must sit for and pass the following exams:</w:t>
      </w:r>
    </w:p>
    <w:p w14:paraId="67A03884" w14:textId="77777777" w:rsidR="005A6B86" w:rsidRDefault="005A6B86" w:rsidP="005A6B86">
      <w:pPr>
        <w:jc w:val="both"/>
        <w:rPr>
          <w:rFonts w:ascii="Arial" w:hAnsi="Arial" w:cs="Arial"/>
          <w:b/>
          <w:bCs/>
          <w:sz w:val="18"/>
          <w:szCs w:val="18"/>
        </w:rPr>
      </w:pPr>
    </w:p>
    <w:p w14:paraId="08A50DBA" w14:textId="77777777" w:rsidR="005A6B86" w:rsidRPr="00CE541C" w:rsidRDefault="005A6B86" w:rsidP="005A6B86">
      <w:pPr>
        <w:jc w:val="both"/>
        <w:rPr>
          <w:sz w:val="22"/>
          <w:szCs w:val="22"/>
        </w:rPr>
      </w:pPr>
      <w:r w:rsidRPr="008B4BF8">
        <w:rPr>
          <w:b/>
          <w:sz w:val="22"/>
          <w:szCs w:val="22"/>
          <w:u w:val="single"/>
        </w:rPr>
        <w:t>Microsoft</w:t>
      </w:r>
      <w:r>
        <w:rPr>
          <w:b/>
          <w:sz w:val="22"/>
          <w:szCs w:val="22"/>
          <w:u w:val="single"/>
        </w:rPr>
        <w:br/>
      </w:r>
      <w:r w:rsidRPr="00CE541C">
        <w:rPr>
          <w:sz w:val="22"/>
          <w:szCs w:val="22"/>
        </w:rPr>
        <w:t>Exam:70-620 Microsoft Certified Technology Specialist: Vista Configuration</w:t>
      </w:r>
    </w:p>
    <w:p w14:paraId="3F0C5005" w14:textId="77777777" w:rsidR="005A6B86" w:rsidRPr="00CE541C" w:rsidRDefault="005A6B86" w:rsidP="005A6B86">
      <w:pPr>
        <w:jc w:val="both"/>
        <w:rPr>
          <w:sz w:val="22"/>
          <w:szCs w:val="22"/>
        </w:rPr>
      </w:pPr>
      <w:r w:rsidRPr="00CE541C">
        <w:rPr>
          <w:sz w:val="22"/>
          <w:szCs w:val="22"/>
        </w:rPr>
        <w:t>Exam:70-640</w:t>
      </w:r>
      <w:r>
        <w:rPr>
          <w:sz w:val="22"/>
          <w:szCs w:val="22"/>
        </w:rPr>
        <w:t xml:space="preserve"> </w:t>
      </w:r>
      <w:r w:rsidRPr="00CE541C">
        <w:rPr>
          <w:sz w:val="22"/>
          <w:szCs w:val="22"/>
        </w:rPr>
        <w:t>MCTS: Windows Server 2008 - Active Directory Configuration</w:t>
      </w:r>
    </w:p>
    <w:p w14:paraId="5666932D" w14:textId="77777777" w:rsidR="005A6B86" w:rsidRPr="00CE541C" w:rsidRDefault="005A6B86" w:rsidP="005A6B86">
      <w:pPr>
        <w:jc w:val="both"/>
        <w:rPr>
          <w:sz w:val="22"/>
          <w:szCs w:val="22"/>
        </w:rPr>
      </w:pPr>
      <w:r w:rsidRPr="00CE541C">
        <w:rPr>
          <w:sz w:val="22"/>
          <w:szCs w:val="22"/>
        </w:rPr>
        <w:t>Exam:70-642 MCTS: Windows Server 2008 - Network Infrastructure Configuration</w:t>
      </w:r>
    </w:p>
    <w:p w14:paraId="38290A80" w14:textId="77777777" w:rsidR="005A6B86" w:rsidRPr="00CE541C" w:rsidRDefault="005A6B86" w:rsidP="005A6B86">
      <w:pPr>
        <w:jc w:val="both"/>
        <w:rPr>
          <w:sz w:val="22"/>
          <w:szCs w:val="22"/>
        </w:rPr>
      </w:pPr>
      <w:r w:rsidRPr="00CE541C">
        <w:rPr>
          <w:sz w:val="22"/>
          <w:szCs w:val="22"/>
        </w:rPr>
        <w:t>Exam:70-643MCTS: Application Infrastructure Configuration</w:t>
      </w:r>
    </w:p>
    <w:p w14:paraId="1984B295" w14:textId="77777777" w:rsidR="005A6B86" w:rsidRPr="00CE541C" w:rsidRDefault="005A6B86" w:rsidP="005A6B86">
      <w:pPr>
        <w:jc w:val="both"/>
        <w:rPr>
          <w:sz w:val="22"/>
          <w:szCs w:val="22"/>
        </w:rPr>
      </w:pPr>
      <w:r w:rsidRPr="00CE541C">
        <w:rPr>
          <w:sz w:val="22"/>
          <w:szCs w:val="22"/>
        </w:rPr>
        <w:t>Exam:</w:t>
      </w:r>
      <w:r>
        <w:rPr>
          <w:sz w:val="22"/>
          <w:szCs w:val="22"/>
        </w:rPr>
        <w:t xml:space="preserve">70-647 </w:t>
      </w:r>
      <w:r w:rsidRPr="00CE541C">
        <w:rPr>
          <w:sz w:val="22"/>
          <w:szCs w:val="22"/>
        </w:rPr>
        <w:t>MCITP: Enterprise Administrator Windows Server 2008</w:t>
      </w:r>
    </w:p>
    <w:p w14:paraId="12C3CF0E" w14:textId="77777777" w:rsidR="005A6B86" w:rsidRPr="008B4BF8" w:rsidRDefault="005A6B86" w:rsidP="005A6B86">
      <w:pPr>
        <w:rPr>
          <w:b/>
          <w:sz w:val="22"/>
          <w:szCs w:val="22"/>
          <w:u w:val="single"/>
        </w:rPr>
      </w:pPr>
      <w:r w:rsidRPr="008B4BF8">
        <w:rPr>
          <w:b/>
          <w:sz w:val="22"/>
          <w:szCs w:val="22"/>
          <w:u w:val="single"/>
        </w:rPr>
        <w:t>Cisco</w:t>
      </w:r>
    </w:p>
    <w:p w14:paraId="7CEB0627" w14:textId="77777777" w:rsidR="005A6B86" w:rsidRDefault="005A6B86" w:rsidP="005A6B86">
      <w:pPr>
        <w:rPr>
          <w:sz w:val="22"/>
          <w:szCs w:val="22"/>
        </w:rPr>
      </w:pPr>
      <w:r>
        <w:rPr>
          <w:sz w:val="22"/>
          <w:szCs w:val="22"/>
        </w:rPr>
        <w:t>Exam 640-802: Cisco Certified Network Associate</w:t>
      </w:r>
      <w:r>
        <w:br/>
      </w:r>
    </w:p>
    <w:p w14:paraId="5F57FD9A" w14:textId="77777777" w:rsidR="005A6B86" w:rsidRPr="00FA5B8E" w:rsidRDefault="005A6B86" w:rsidP="005A6B86">
      <w:pPr>
        <w:jc w:val="both"/>
        <w:rPr>
          <w:color w:val="000000"/>
          <w:sz w:val="20"/>
          <w:szCs w:val="20"/>
          <w:u w:val="single"/>
        </w:rPr>
      </w:pPr>
      <w:r w:rsidRPr="0000547D">
        <w:rPr>
          <w:b/>
          <w:sz w:val="22"/>
          <w:szCs w:val="22"/>
          <w:u w:val="single"/>
        </w:rPr>
        <w:t>Program Objective:</w:t>
      </w:r>
    </w:p>
    <w:p w14:paraId="4DA8EB77" w14:textId="77777777" w:rsidR="005A6B86" w:rsidRDefault="005A6B86" w:rsidP="005A6B86">
      <w:pPr>
        <w:tabs>
          <w:tab w:val="left" w:pos="6750"/>
          <w:tab w:val="left" w:pos="8151"/>
        </w:tabs>
        <w:rPr>
          <w:sz w:val="22"/>
          <w:szCs w:val="22"/>
        </w:rPr>
      </w:pPr>
    </w:p>
    <w:p w14:paraId="645E0AFF" w14:textId="77777777" w:rsidR="005A6B86" w:rsidRDefault="005A6B86" w:rsidP="005A6B86">
      <w:pPr>
        <w:tabs>
          <w:tab w:val="left" w:pos="6750"/>
          <w:tab w:val="left" w:pos="8151"/>
        </w:tabs>
        <w:rPr>
          <w:sz w:val="22"/>
          <w:szCs w:val="22"/>
        </w:rPr>
      </w:pPr>
      <w:r w:rsidRPr="00A16C7A">
        <w:rPr>
          <w:sz w:val="22"/>
          <w:szCs w:val="22"/>
        </w:rPr>
        <w:t xml:space="preserve">The objective of the </w:t>
      </w:r>
      <w:r>
        <w:rPr>
          <w:sz w:val="22"/>
          <w:szCs w:val="22"/>
        </w:rPr>
        <w:t xml:space="preserve">Information Technology Professional </w:t>
      </w:r>
      <w:r w:rsidRPr="00A16C7A">
        <w:rPr>
          <w:sz w:val="22"/>
          <w:szCs w:val="22"/>
        </w:rPr>
        <w:t>Program is to prepare students with the skills necessary for the design, implementation and administration of the Microsoft Windows 200</w:t>
      </w:r>
      <w:r>
        <w:rPr>
          <w:sz w:val="22"/>
          <w:szCs w:val="22"/>
        </w:rPr>
        <w:t>8</w:t>
      </w:r>
      <w:r w:rsidRPr="00A16C7A">
        <w:rPr>
          <w:sz w:val="22"/>
          <w:szCs w:val="22"/>
        </w:rPr>
        <w:t xml:space="preserve"> Operating System/Server Platform</w:t>
      </w:r>
      <w:r>
        <w:rPr>
          <w:sz w:val="22"/>
          <w:szCs w:val="22"/>
        </w:rPr>
        <w:t xml:space="preserve"> and the administration of Cisco Hardware</w:t>
      </w:r>
      <w:r w:rsidRPr="00A16C7A">
        <w:rPr>
          <w:sz w:val="22"/>
          <w:szCs w:val="22"/>
        </w:rPr>
        <w:t>.  Upon successful program completion, graduates will possess the education and skills necessary to obtain an entry-level information technology administration position in a medium to large sized organization.</w:t>
      </w:r>
    </w:p>
    <w:p w14:paraId="06D8BF84" w14:textId="77777777" w:rsidR="005A6B86" w:rsidRDefault="005A6B86" w:rsidP="005A6B86">
      <w:pPr>
        <w:tabs>
          <w:tab w:val="left" w:pos="6750"/>
          <w:tab w:val="left" w:pos="8151"/>
        </w:tabs>
        <w:rPr>
          <w:sz w:val="22"/>
          <w:szCs w:val="22"/>
        </w:rPr>
      </w:pPr>
    </w:p>
    <w:p w14:paraId="4437ED7D" w14:textId="77777777" w:rsidR="005A6B86" w:rsidRPr="009D0DDF" w:rsidRDefault="005A6B86" w:rsidP="005A6B86">
      <w:pPr>
        <w:rPr>
          <w:rFonts w:ascii="TimesNewRoman" w:hAnsi="TimesNewRoman" w:cs="TimesNewRoman"/>
          <w:sz w:val="22"/>
          <w:szCs w:val="22"/>
        </w:rPr>
      </w:pPr>
      <w:r w:rsidRPr="000A68F3">
        <w:rPr>
          <w:b/>
          <w:sz w:val="22"/>
          <w:szCs w:val="22"/>
          <w:u w:val="single"/>
        </w:rPr>
        <w:t>Graduate Performance</w:t>
      </w:r>
      <w:r>
        <w:rPr>
          <w:b/>
          <w:sz w:val="22"/>
          <w:szCs w:val="22"/>
          <w:u w:val="single"/>
        </w:rPr>
        <w:t>:</w:t>
      </w:r>
      <w:r>
        <w:rPr>
          <w:color w:val="000000"/>
          <w:sz w:val="20"/>
          <w:szCs w:val="20"/>
          <w:u w:val="single"/>
        </w:rPr>
        <w:br/>
      </w:r>
    </w:p>
    <w:p w14:paraId="309EB9A4" w14:textId="77777777" w:rsidR="00B83B69" w:rsidRPr="00B83B69" w:rsidRDefault="005A6B86" w:rsidP="00B83B69">
      <w:pPr>
        <w:autoSpaceDE w:val="0"/>
        <w:autoSpaceDN w:val="0"/>
        <w:adjustRightInd w:val="0"/>
        <w:jc w:val="both"/>
        <w:rPr>
          <w:sz w:val="22"/>
          <w:szCs w:val="22"/>
        </w:rPr>
      </w:pPr>
      <w:r w:rsidRPr="009D0DDF">
        <w:rPr>
          <w:sz w:val="22"/>
          <w:szCs w:val="22"/>
        </w:rPr>
        <w:t>This program provides the student with the knowledge, skills, and competencies to support basic computer networks and devices.  The students will be prepared for entry level employment as an entry level network administrator.</w:t>
      </w:r>
    </w:p>
    <w:p w14:paraId="54448B43" w14:textId="77777777" w:rsidR="005A6B86" w:rsidRDefault="005A6B86" w:rsidP="005A6B86">
      <w:pPr>
        <w:autoSpaceDE w:val="0"/>
        <w:autoSpaceDN w:val="0"/>
        <w:adjustRightInd w:val="0"/>
        <w:rPr>
          <w:sz w:val="22"/>
          <w:szCs w:val="22"/>
        </w:rPr>
      </w:pPr>
      <w:r w:rsidRPr="008F378B">
        <w:rPr>
          <w:b/>
          <w:sz w:val="32"/>
          <w:szCs w:val="32"/>
        </w:rPr>
        <w:lastRenderedPageBreak/>
        <w:br/>
      </w:r>
    </w:p>
    <w:tbl>
      <w:tblPr>
        <w:tblpPr w:leftFromText="180" w:rightFromText="180" w:vertAnchor="text" w:horzAnchor="margin" w:tblpXSpec="center" w:tblpY="89"/>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093"/>
        <w:gridCol w:w="5302"/>
        <w:gridCol w:w="1170"/>
      </w:tblGrid>
      <w:tr w:rsidR="005A6B86" w14:paraId="4008F078" w14:textId="77777777" w:rsidTr="005A6B86">
        <w:tc>
          <w:tcPr>
            <w:tcW w:w="2093" w:type="dxa"/>
            <w:tcBorders>
              <w:top w:val="single" w:sz="4" w:space="0" w:color="auto"/>
              <w:left w:val="single" w:sz="4" w:space="0" w:color="auto"/>
              <w:bottom w:val="single" w:sz="4" w:space="0" w:color="auto"/>
              <w:right w:val="single" w:sz="4" w:space="0" w:color="auto"/>
            </w:tcBorders>
            <w:shd w:val="clear" w:color="auto" w:fill="C0C0C0"/>
            <w:hideMark/>
          </w:tcPr>
          <w:p w14:paraId="649F7C81" w14:textId="77777777" w:rsidR="005A6B86" w:rsidRDefault="005A6B86" w:rsidP="00B111D9">
            <w:pPr>
              <w:jc w:val="center"/>
              <w:rPr>
                <w:rFonts w:ascii="Verdana" w:hAnsi="Verdana" w:cs="Arial"/>
                <w:b/>
              </w:rPr>
            </w:pPr>
            <w:r>
              <w:rPr>
                <w:rFonts w:ascii="Verdana" w:hAnsi="Verdana" w:cs="Arial"/>
                <w:b/>
              </w:rPr>
              <w:t>Course</w:t>
            </w:r>
          </w:p>
          <w:p w14:paraId="557841AB" w14:textId="77777777" w:rsidR="005A6B86" w:rsidRDefault="005A6B86" w:rsidP="00B111D9">
            <w:pPr>
              <w:jc w:val="center"/>
              <w:rPr>
                <w:rFonts w:ascii="Verdana" w:hAnsi="Verdana" w:cs="Arial"/>
              </w:rPr>
            </w:pPr>
            <w:r>
              <w:rPr>
                <w:rFonts w:ascii="Verdana" w:hAnsi="Verdana" w:cs="Arial"/>
                <w:b/>
              </w:rPr>
              <w:t>Number</w:t>
            </w:r>
          </w:p>
        </w:tc>
        <w:tc>
          <w:tcPr>
            <w:tcW w:w="5302" w:type="dxa"/>
            <w:tcBorders>
              <w:top w:val="single" w:sz="4" w:space="0" w:color="auto"/>
              <w:left w:val="single" w:sz="4" w:space="0" w:color="auto"/>
              <w:bottom w:val="single" w:sz="4" w:space="0" w:color="auto"/>
              <w:right w:val="single" w:sz="4" w:space="0" w:color="auto"/>
            </w:tcBorders>
            <w:shd w:val="clear" w:color="auto" w:fill="C0C0C0"/>
            <w:hideMark/>
          </w:tcPr>
          <w:p w14:paraId="017C310A" w14:textId="77777777" w:rsidR="005A6B86" w:rsidRDefault="005A6B86" w:rsidP="00B111D9">
            <w:pPr>
              <w:jc w:val="center"/>
              <w:rPr>
                <w:rFonts w:ascii="Verdana" w:hAnsi="Verdana" w:cs="Arial"/>
              </w:rPr>
            </w:pPr>
            <w:r>
              <w:rPr>
                <w:rFonts w:ascii="Verdana" w:hAnsi="Verdana" w:cs="Arial"/>
                <w:b/>
              </w:rPr>
              <w:t xml:space="preserve">Course Title </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14:paraId="14720009" w14:textId="77777777" w:rsidR="005A6B86" w:rsidRDefault="005A6B86" w:rsidP="00B111D9">
            <w:pPr>
              <w:jc w:val="center"/>
              <w:rPr>
                <w:rFonts w:ascii="Verdana" w:hAnsi="Verdana" w:cs="Arial"/>
                <w:b/>
              </w:rPr>
            </w:pPr>
            <w:r>
              <w:rPr>
                <w:rFonts w:ascii="Verdana" w:hAnsi="Verdana" w:cs="Arial"/>
                <w:b/>
              </w:rPr>
              <w:t>Clock</w:t>
            </w:r>
          </w:p>
          <w:p w14:paraId="747823F9" w14:textId="77777777" w:rsidR="005A6B86" w:rsidRDefault="005A6B86" w:rsidP="00B111D9">
            <w:pPr>
              <w:jc w:val="center"/>
              <w:rPr>
                <w:rFonts w:ascii="Verdana" w:hAnsi="Verdana" w:cs="Arial"/>
                <w:b/>
              </w:rPr>
            </w:pPr>
            <w:r>
              <w:rPr>
                <w:rFonts w:ascii="Verdana" w:hAnsi="Verdana" w:cs="Arial"/>
                <w:b/>
              </w:rPr>
              <w:t>Hours</w:t>
            </w:r>
          </w:p>
        </w:tc>
      </w:tr>
      <w:tr w:rsidR="005A6B86" w14:paraId="699A5624" w14:textId="77777777" w:rsidTr="005A6B86">
        <w:trPr>
          <w:trHeight w:val="485"/>
        </w:trPr>
        <w:tc>
          <w:tcPr>
            <w:tcW w:w="2093" w:type="dxa"/>
            <w:tcBorders>
              <w:top w:val="single" w:sz="4" w:space="0" w:color="auto"/>
              <w:left w:val="single" w:sz="4" w:space="0" w:color="auto"/>
              <w:bottom w:val="single" w:sz="4" w:space="0" w:color="auto"/>
              <w:right w:val="single" w:sz="4" w:space="0" w:color="auto"/>
            </w:tcBorders>
            <w:hideMark/>
          </w:tcPr>
          <w:p w14:paraId="31FE0822" w14:textId="77777777" w:rsidR="005A6B86" w:rsidRDefault="005A6B86" w:rsidP="00B111D9">
            <w:pPr>
              <w:jc w:val="center"/>
              <w:rPr>
                <w:rFonts w:ascii="Verdana" w:hAnsi="Verdana" w:cs="Arial"/>
              </w:rPr>
            </w:pPr>
            <w:r>
              <w:rPr>
                <w:rFonts w:ascii="Verdana" w:hAnsi="Verdana" w:cs="Arial"/>
              </w:rPr>
              <w:t>IT (1)</w:t>
            </w:r>
          </w:p>
        </w:tc>
        <w:tc>
          <w:tcPr>
            <w:tcW w:w="5302" w:type="dxa"/>
            <w:tcBorders>
              <w:top w:val="single" w:sz="4" w:space="0" w:color="auto"/>
              <w:left w:val="single" w:sz="4" w:space="0" w:color="auto"/>
              <w:bottom w:val="single" w:sz="4" w:space="0" w:color="auto"/>
              <w:right w:val="single" w:sz="4" w:space="0" w:color="auto"/>
            </w:tcBorders>
            <w:hideMark/>
          </w:tcPr>
          <w:p w14:paraId="798AC056" w14:textId="77777777" w:rsidR="005A6B86" w:rsidRDefault="005A6B86" w:rsidP="00B111D9">
            <w:pPr>
              <w:rPr>
                <w:rFonts w:ascii="Verdana" w:hAnsi="Verdana" w:cs="Arial"/>
              </w:rPr>
            </w:pPr>
            <w:r>
              <w:rPr>
                <w:rFonts w:ascii="Verdana" w:hAnsi="Verdana" w:cs="Arial"/>
              </w:rPr>
              <w:t>Install and Configure Windows Vista</w:t>
            </w:r>
          </w:p>
        </w:tc>
        <w:tc>
          <w:tcPr>
            <w:tcW w:w="1170" w:type="dxa"/>
            <w:tcBorders>
              <w:top w:val="single" w:sz="4" w:space="0" w:color="auto"/>
              <w:left w:val="single" w:sz="4" w:space="0" w:color="auto"/>
              <w:bottom w:val="single" w:sz="4" w:space="0" w:color="auto"/>
              <w:right w:val="single" w:sz="4" w:space="0" w:color="auto"/>
            </w:tcBorders>
            <w:hideMark/>
          </w:tcPr>
          <w:p w14:paraId="5B01A817" w14:textId="77777777" w:rsidR="005A6B86" w:rsidRDefault="005A6B86" w:rsidP="00B111D9">
            <w:pPr>
              <w:jc w:val="center"/>
              <w:rPr>
                <w:rFonts w:ascii="Verdana" w:hAnsi="Verdana" w:cs="Arial"/>
              </w:rPr>
            </w:pPr>
            <w:r>
              <w:rPr>
                <w:rFonts w:ascii="Verdana" w:hAnsi="Verdana" w:cs="Arial"/>
              </w:rPr>
              <w:t>10</w:t>
            </w:r>
          </w:p>
        </w:tc>
      </w:tr>
      <w:tr w:rsidR="005A6B86" w14:paraId="3D6F6ADD" w14:textId="77777777" w:rsidTr="005A6B86">
        <w:tc>
          <w:tcPr>
            <w:tcW w:w="2093" w:type="dxa"/>
            <w:tcBorders>
              <w:top w:val="single" w:sz="4" w:space="0" w:color="auto"/>
              <w:left w:val="single" w:sz="4" w:space="0" w:color="auto"/>
              <w:bottom w:val="single" w:sz="4" w:space="0" w:color="auto"/>
              <w:right w:val="single" w:sz="4" w:space="0" w:color="auto"/>
            </w:tcBorders>
            <w:hideMark/>
          </w:tcPr>
          <w:p w14:paraId="60E79079" w14:textId="77777777" w:rsidR="005A6B86" w:rsidRDefault="005A6B86" w:rsidP="00B111D9">
            <w:pPr>
              <w:jc w:val="center"/>
              <w:rPr>
                <w:rFonts w:ascii="Verdana" w:hAnsi="Verdana" w:cs="Arial"/>
              </w:rPr>
            </w:pPr>
            <w:r>
              <w:rPr>
                <w:rFonts w:ascii="Verdana" w:hAnsi="Verdana" w:cs="Arial"/>
              </w:rPr>
              <w:t>IT (2)</w:t>
            </w:r>
          </w:p>
        </w:tc>
        <w:tc>
          <w:tcPr>
            <w:tcW w:w="5302" w:type="dxa"/>
            <w:tcBorders>
              <w:top w:val="single" w:sz="4" w:space="0" w:color="auto"/>
              <w:left w:val="single" w:sz="4" w:space="0" w:color="auto"/>
              <w:bottom w:val="single" w:sz="4" w:space="0" w:color="auto"/>
              <w:right w:val="single" w:sz="4" w:space="0" w:color="auto"/>
            </w:tcBorders>
          </w:tcPr>
          <w:p w14:paraId="2E9E534A" w14:textId="77777777" w:rsidR="005A6B86" w:rsidRDefault="005A6B86" w:rsidP="00B111D9">
            <w:pPr>
              <w:rPr>
                <w:rFonts w:ascii="Verdana" w:hAnsi="Verdana" w:cs="Arial"/>
              </w:rPr>
            </w:pPr>
            <w:r>
              <w:rPr>
                <w:rFonts w:ascii="Verdana" w:hAnsi="Verdana" w:cs="Arial"/>
              </w:rPr>
              <w:t>Configure Windows Vista Application and Tools</w:t>
            </w:r>
          </w:p>
          <w:p w14:paraId="0AEE15DA" w14:textId="77777777" w:rsidR="005A6B86" w:rsidRDefault="005A6B86" w:rsidP="00B111D9">
            <w:pPr>
              <w:rPr>
                <w:rFonts w:ascii="Verdana" w:hAnsi="Verdana" w:cs="Arial"/>
              </w:rPr>
            </w:pPr>
          </w:p>
        </w:tc>
        <w:tc>
          <w:tcPr>
            <w:tcW w:w="1170" w:type="dxa"/>
            <w:tcBorders>
              <w:top w:val="single" w:sz="4" w:space="0" w:color="auto"/>
              <w:left w:val="single" w:sz="4" w:space="0" w:color="auto"/>
              <w:bottom w:val="single" w:sz="4" w:space="0" w:color="auto"/>
              <w:right w:val="single" w:sz="4" w:space="0" w:color="auto"/>
            </w:tcBorders>
            <w:hideMark/>
          </w:tcPr>
          <w:p w14:paraId="6AC9091C" w14:textId="77777777" w:rsidR="005A6B86" w:rsidRDefault="005A6B86" w:rsidP="00B111D9">
            <w:pPr>
              <w:jc w:val="center"/>
              <w:rPr>
                <w:rFonts w:ascii="Verdana" w:hAnsi="Verdana" w:cs="Arial"/>
              </w:rPr>
            </w:pPr>
            <w:r>
              <w:rPr>
                <w:rFonts w:ascii="Verdana" w:hAnsi="Verdana" w:cs="Arial"/>
              </w:rPr>
              <w:t>15</w:t>
            </w:r>
          </w:p>
        </w:tc>
      </w:tr>
      <w:tr w:rsidR="005A6B86" w14:paraId="3E4F2749" w14:textId="77777777" w:rsidTr="005A6B86">
        <w:tc>
          <w:tcPr>
            <w:tcW w:w="2093" w:type="dxa"/>
            <w:tcBorders>
              <w:top w:val="single" w:sz="4" w:space="0" w:color="auto"/>
              <w:left w:val="single" w:sz="4" w:space="0" w:color="auto"/>
              <w:bottom w:val="single" w:sz="4" w:space="0" w:color="auto"/>
              <w:right w:val="single" w:sz="4" w:space="0" w:color="auto"/>
            </w:tcBorders>
            <w:hideMark/>
          </w:tcPr>
          <w:p w14:paraId="76636524" w14:textId="77777777" w:rsidR="005A6B86" w:rsidRDefault="005A6B86" w:rsidP="00B111D9">
            <w:pPr>
              <w:jc w:val="center"/>
              <w:rPr>
                <w:rFonts w:ascii="Verdana" w:hAnsi="Verdana" w:cs="Arial"/>
              </w:rPr>
            </w:pPr>
            <w:r>
              <w:rPr>
                <w:rFonts w:ascii="Verdana" w:hAnsi="Verdana" w:cs="Arial"/>
              </w:rPr>
              <w:t>IT (3)</w:t>
            </w:r>
          </w:p>
        </w:tc>
        <w:tc>
          <w:tcPr>
            <w:tcW w:w="5302" w:type="dxa"/>
            <w:tcBorders>
              <w:top w:val="single" w:sz="4" w:space="0" w:color="auto"/>
              <w:left w:val="single" w:sz="4" w:space="0" w:color="auto"/>
              <w:bottom w:val="single" w:sz="4" w:space="0" w:color="auto"/>
              <w:right w:val="single" w:sz="4" w:space="0" w:color="auto"/>
            </w:tcBorders>
          </w:tcPr>
          <w:p w14:paraId="5E2C1382" w14:textId="77777777" w:rsidR="005A6B86" w:rsidRDefault="005A6B86" w:rsidP="00B111D9">
            <w:pPr>
              <w:rPr>
                <w:rFonts w:ascii="Verdana" w:hAnsi="Verdana" w:cs="Arial"/>
              </w:rPr>
            </w:pPr>
            <w:r>
              <w:rPr>
                <w:rFonts w:ascii="Verdana" w:hAnsi="Verdana" w:cs="Arial"/>
              </w:rPr>
              <w:t xml:space="preserve">Configuring and Troubleshooting Windows Server 2008 Active Directory Domain Services </w:t>
            </w:r>
          </w:p>
          <w:p w14:paraId="5BF53EC3" w14:textId="77777777" w:rsidR="005A6B86" w:rsidRDefault="005A6B86" w:rsidP="00B111D9">
            <w:pPr>
              <w:rPr>
                <w:rFonts w:ascii="Verdana" w:hAnsi="Verdana" w:cs="Arial"/>
              </w:rPr>
            </w:pPr>
          </w:p>
        </w:tc>
        <w:tc>
          <w:tcPr>
            <w:tcW w:w="1170" w:type="dxa"/>
            <w:tcBorders>
              <w:top w:val="single" w:sz="4" w:space="0" w:color="auto"/>
              <w:left w:val="single" w:sz="4" w:space="0" w:color="auto"/>
              <w:bottom w:val="single" w:sz="4" w:space="0" w:color="auto"/>
              <w:right w:val="single" w:sz="4" w:space="0" w:color="auto"/>
            </w:tcBorders>
            <w:hideMark/>
          </w:tcPr>
          <w:p w14:paraId="6A75A531" w14:textId="77777777" w:rsidR="005A6B86" w:rsidRDefault="005A6B86" w:rsidP="00B111D9">
            <w:pPr>
              <w:jc w:val="center"/>
              <w:rPr>
                <w:rFonts w:ascii="Verdana" w:hAnsi="Verdana" w:cs="Arial"/>
              </w:rPr>
            </w:pPr>
            <w:r>
              <w:rPr>
                <w:rFonts w:ascii="Verdana" w:hAnsi="Verdana" w:cs="Arial"/>
              </w:rPr>
              <w:t>50</w:t>
            </w:r>
          </w:p>
        </w:tc>
      </w:tr>
      <w:tr w:rsidR="005A6B86" w14:paraId="5094F4CB" w14:textId="77777777" w:rsidTr="005A6B86">
        <w:tc>
          <w:tcPr>
            <w:tcW w:w="2093" w:type="dxa"/>
            <w:tcBorders>
              <w:top w:val="single" w:sz="4" w:space="0" w:color="auto"/>
              <w:left w:val="single" w:sz="4" w:space="0" w:color="auto"/>
              <w:bottom w:val="single" w:sz="4" w:space="0" w:color="auto"/>
              <w:right w:val="single" w:sz="4" w:space="0" w:color="auto"/>
            </w:tcBorders>
            <w:hideMark/>
          </w:tcPr>
          <w:p w14:paraId="7DA2F73A" w14:textId="77777777" w:rsidR="005A6B86" w:rsidRDefault="005A6B86" w:rsidP="00B111D9">
            <w:pPr>
              <w:jc w:val="center"/>
              <w:rPr>
                <w:rFonts w:ascii="Verdana" w:hAnsi="Verdana" w:cs="Arial"/>
              </w:rPr>
            </w:pPr>
            <w:r>
              <w:rPr>
                <w:rFonts w:ascii="Verdana" w:hAnsi="Verdana" w:cs="Arial"/>
              </w:rPr>
              <w:t>IT (4)</w:t>
            </w:r>
          </w:p>
        </w:tc>
        <w:tc>
          <w:tcPr>
            <w:tcW w:w="5302" w:type="dxa"/>
            <w:tcBorders>
              <w:top w:val="single" w:sz="4" w:space="0" w:color="auto"/>
              <w:left w:val="single" w:sz="4" w:space="0" w:color="auto"/>
              <w:bottom w:val="single" w:sz="4" w:space="0" w:color="auto"/>
              <w:right w:val="single" w:sz="4" w:space="0" w:color="auto"/>
            </w:tcBorders>
          </w:tcPr>
          <w:p w14:paraId="6FF378DC" w14:textId="77777777" w:rsidR="005A6B86" w:rsidRDefault="005A6B86" w:rsidP="00B111D9">
            <w:pPr>
              <w:rPr>
                <w:rFonts w:ascii="Verdana" w:hAnsi="Verdana" w:cs="Arial"/>
              </w:rPr>
            </w:pPr>
            <w:r>
              <w:rPr>
                <w:rFonts w:ascii="Verdana" w:hAnsi="Verdana" w:cs="Arial"/>
              </w:rPr>
              <w:t>Configuring Identity and Access Solutions with Windows Server 2008 Active Directory</w:t>
            </w:r>
          </w:p>
          <w:p w14:paraId="6A707573" w14:textId="77777777" w:rsidR="005A6B86" w:rsidRDefault="005A6B86" w:rsidP="00B111D9">
            <w:pPr>
              <w:rPr>
                <w:rFonts w:ascii="Verdana" w:hAnsi="Verdana" w:cs="Arial"/>
              </w:rPr>
            </w:pPr>
          </w:p>
        </w:tc>
        <w:tc>
          <w:tcPr>
            <w:tcW w:w="1170" w:type="dxa"/>
            <w:tcBorders>
              <w:top w:val="single" w:sz="4" w:space="0" w:color="auto"/>
              <w:left w:val="single" w:sz="4" w:space="0" w:color="auto"/>
              <w:bottom w:val="single" w:sz="4" w:space="0" w:color="auto"/>
              <w:right w:val="single" w:sz="4" w:space="0" w:color="auto"/>
            </w:tcBorders>
            <w:hideMark/>
          </w:tcPr>
          <w:p w14:paraId="77569B69" w14:textId="77777777" w:rsidR="005A6B86" w:rsidRDefault="005A6B86" w:rsidP="00B111D9">
            <w:pPr>
              <w:jc w:val="center"/>
              <w:rPr>
                <w:rFonts w:ascii="Verdana" w:hAnsi="Verdana" w:cs="Arial"/>
              </w:rPr>
            </w:pPr>
            <w:r>
              <w:rPr>
                <w:rFonts w:ascii="Verdana" w:hAnsi="Verdana" w:cs="Arial"/>
              </w:rPr>
              <w:t>25</w:t>
            </w:r>
          </w:p>
        </w:tc>
      </w:tr>
      <w:tr w:rsidR="005A6B86" w14:paraId="04BCAA15" w14:textId="77777777" w:rsidTr="005A6B86">
        <w:tc>
          <w:tcPr>
            <w:tcW w:w="2093" w:type="dxa"/>
            <w:tcBorders>
              <w:top w:val="single" w:sz="4" w:space="0" w:color="auto"/>
              <w:left w:val="single" w:sz="4" w:space="0" w:color="auto"/>
              <w:bottom w:val="single" w:sz="4" w:space="0" w:color="auto"/>
              <w:right w:val="single" w:sz="4" w:space="0" w:color="auto"/>
            </w:tcBorders>
            <w:hideMark/>
          </w:tcPr>
          <w:p w14:paraId="7D7FEE14" w14:textId="77777777" w:rsidR="005A6B86" w:rsidRDefault="005A6B86" w:rsidP="00B111D9">
            <w:pPr>
              <w:jc w:val="center"/>
              <w:rPr>
                <w:rFonts w:ascii="Verdana" w:hAnsi="Verdana" w:cs="Arial"/>
              </w:rPr>
            </w:pPr>
            <w:r>
              <w:rPr>
                <w:rFonts w:ascii="Verdana" w:hAnsi="Verdana" w:cs="Arial"/>
              </w:rPr>
              <w:t>IT (5)</w:t>
            </w:r>
          </w:p>
        </w:tc>
        <w:tc>
          <w:tcPr>
            <w:tcW w:w="5302" w:type="dxa"/>
            <w:tcBorders>
              <w:top w:val="single" w:sz="4" w:space="0" w:color="auto"/>
              <w:left w:val="single" w:sz="4" w:space="0" w:color="auto"/>
              <w:bottom w:val="single" w:sz="4" w:space="0" w:color="auto"/>
              <w:right w:val="single" w:sz="4" w:space="0" w:color="auto"/>
            </w:tcBorders>
          </w:tcPr>
          <w:p w14:paraId="2FDD6968" w14:textId="77777777" w:rsidR="005A6B86" w:rsidRDefault="005A6B86" w:rsidP="00B111D9">
            <w:pPr>
              <w:rPr>
                <w:rFonts w:ascii="Verdana" w:hAnsi="Verdana" w:cs="Arial"/>
              </w:rPr>
            </w:pPr>
            <w:r>
              <w:rPr>
                <w:rFonts w:ascii="Verdana" w:hAnsi="Verdana" w:cs="Arial"/>
              </w:rPr>
              <w:t xml:space="preserve">Configuring and Troubleshooting a Windows Sever 2008 Network Infrastructure </w:t>
            </w:r>
          </w:p>
          <w:p w14:paraId="5C21833C" w14:textId="77777777" w:rsidR="005A6B86" w:rsidRDefault="005A6B86" w:rsidP="00B111D9">
            <w:pPr>
              <w:rPr>
                <w:rFonts w:ascii="Verdana" w:hAnsi="Verdana" w:cs="Arial"/>
              </w:rPr>
            </w:pPr>
          </w:p>
        </w:tc>
        <w:tc>
          <w:tcPr>
            <w:tcW w:w="1170" w:type="dxa"/>
            <w:tcBorders>
              <w:top w:val="single" w:sz="4" w:space="0" w:color="auto"/>
              <w:left w:val="single" w:sz="4" w:space="0" w:color="auto"/>
              <w:bottom w:val="single" w:sz="4" w:space="0" w:color="auto"/>
              <w:right w:val="single" w:sz="4" w:space="0" w:color="auto"/>
            </w:tcBorders>
            <w:hideMark/>
          </w:tcPr>
          <w:p w14:paraId="0CB48771" w14:textId="77777777" w:rsidR="005A6B86" w:rsidRDefault="005A6B86" w:rsidP="00B111D9">
            <w:pPr>
              <w:jc w:val="center"/>
              <w:rPr>
                <w:rFonts w:ascii="Verdana" w:hAnsi="Verdana" w:cs="Arial"/>
              </w:rPr>
            </w:pPr>
            <w:r>
              <w:rPr>
                <w:rFonts w:ascii="Verdana" w:hAnsi="Verdana" w:cs="Arial"/>
              </w:rPr>
              <w:t>75</w:t>
            </w:r>
          </w:p>
        </w:tc>
      </w:tr>
      <w:tr w:rsidR="005A6B86" w14:paraId="05D9B94B" w14:textId="77777777" w:rsidTr="005A6B86">
        <w:tc>
          <w:tcPr>
            <w:tcW w:w="2093" w:type="dxa"/>
            <w:tcBorders>
              <w:top w:val="single" w:sz="4" w:space="0" w:color="auto"/>
              <w:left w:val="single" w:sz="4" w:space="0" w:color="auto"/>
              <w:bottom w:val="single" w:sz="4" w:space="0" w:color="auto"/>
              <w:right w:val="single" w:sz="4" w:space="0" w:color="auto"/>
            </w:tcBorders>
            <w:hideMark/>
          </w:tcPr>
          <w:p w14:paraId="54D5ABAA" w14:textId="77777777" w:rsidR="005A6B86" w:rsidRDefault="005A6B86" w:rsidP="00B111D9">
            <w:pPr>
              <w:jc w:val="center"/>
              <w:rPr>
                <w:rFonts w:ascii="Verdana" w:hAnsi="Verdana" w:cs="Arial"/>
              </w:rPr>
            </w:pPr>
            <w:r>
              <w:rPr>
                <w:rFonts w:ascii="Verdana" w:hAnsi="Verdana" w:cs="Arial"/>
              </w:rPr>
              <w:t>IT (6)</w:t>
            </w:r>
          </w:p>
        </w:tc>
        <w:tc>
          <w:tcPr>
            <w:tcW w:w="5302" w:type="dxa"/>
            <w:tcBorders>
              <w:top w:val="single" w:sz="4" w:space="0" w:color="auto"/>
              <w:left w:val="single" w:sz="4" w:space="0" w:color="auto"/>
              <w:bottom w:val="single" w:sz="4" w:space="0" w:color="auto"/>
              <w:right w:val="single" w:sz="4" w:space="0" w:color="auto"/>
            </w:tcBorders>
          </w:tcPr>
          <w:p w14:paraId="24276FE7" w14:textId="77777777" w:rsidR="005A6B86" w:rsidRDefault="005A6B86" w:rsidP="00B111D9">
            <w:pPr>
              <w:rPr>
                <w:rFonts w:ascii="Verdana" w:hAnsi="Verdana" w:cs="Arial"/>
              </w:rPr>
            </w:pPr>
            <w:r>
              <w:rPr>
                <w:rFonts w:ascii="Verdana" w:hAnsi="Verdana" w:cs="Arial"/>
              </w:rPr>
              <w:t xml:space="preserve">Deploying Windows Server 2008 </w:t>
            </w:r>
          </w:p>
          <w:p w14:paraId="17FCADEA" w14:textId="77777777" w:rsidR="005A6B86" w:rsidRDefault="005A6B86" w:rsidP="00B111D9">
            <w:pPr>
              <w:rPr>
                <w:rFonts w:ascii="Verdana" w:hAnsi="Verdana" w:cs="Arial"/>
              </w:rPr>
            </w:pPr>
          </w:p>
        </w:tc>
        <w:tc>
          <w:tcPr>
            <w:tcW w:w="1170" w:type="dxa"/>
            <w:tcBorders>
              <w:top w:val="single" w:sz="4" w:space="0" w:color="auto"/>
              <w:left w:val="single" w:sz="4" w:space="0" w:color="auto"/>
              <w:bottom w:val="single" w:sz="4" w:space="0" w:color="auto"/>
              <w:right w:val="single" w:sz="4" w:space="0" w:color="auto"/>
            </w:tcBorders>
            <w:hideMark/>
          </w:tcPr>
          <w:p w14:paraId="53A897F0" w14:textId="77777777" w:rsidR="005A6B86" w:rsidRDefault="005A6B86" w:rsidP="00B111D9">
            <w:pPr>
              <w:jc w:val="center"/>
              <w:rPr>
                <w:rFonts w:ascii="Verdana" w:hAnsi="Verdana" w:cs="Arial"/>
              </w:rPr>
            </w:pPr>
            <w:r>
              <w:rPr>
                <w:rFonts w:ascii="Verdana" w:hAnsi="Verdana" w:cs="Arial"/>
              </w:rPr>
              <w:t>25</w:t>
            </w:r>
          </w:p>
        </w:tc>
      </w:tr>
      <w:tr w:rsidR="005A6B86" w14:paraId="64AB9DEC" w14:textId="77777777" w:rsidTr="005A6B86">
        <w:tc>
          <w:tcPr>
            <w:tcW w:w="2093" w:type="dxa"/>
            <w:tcBorders>
              <w:top w:val="single" w:sz="4" w:space="0" w:color="auto"/>
              <w:left w:val="single" w:sz="4" w:space="0" w:color="auto"/>
              <w:bottom w:val="single" w:sz="4" w:space="0" w:color="auto"/>
              <w:right w:val="single" w:sz="4" w:space="0" w:color="auto"/>
            </w:tcBorders>
            <w:hideMark/>
          </w:tcPr>
          <w:p w14:paraId="0CA62354" w14:textId="77777777" w:rsidR="005A6B86" w:rsidRDefault="005A6B86" w:rsidP="00B111D9">
            <w:pPr>
              <w:jc w:val="center"/>
              <w:rPr>
                <w:rFonts w:ascii="Verdana" w:hAnsi="Verdana" w:cs="Arial"/>
              </w:rPr>
            </w:pPr>
            <w:r>
              <w:rPr>
                <w:rFonts w:ascii="Verdana" w:hAnsi="Verdana" w:cs="Arial"/>
              </w:rPr>
              <w:t>IT (7)</w:t>
            </w:r>
          </w:p>
        </w:tc>
        <w:tc>
          <w:tcPr>
            <w:tcW w:w="5302" w:type="dxa"/>
            <w:tcBorders>
              <w:top w:val="single" w:sz="4" w:space="0" w:color="auto"/>
              <w:left w:val="single" w:sz="4" w:space="0" w:color="auto"/>
              <w:bottom w:val="single" w:sz="4" w:space="0" w:color="auto"/>
              <w:right w:val="single" w:sz="4" w:space="0" w:color="auto"/>
            </w:tcBorders>
          </w:tcPr>
          <w:p w14:paraId="5CA60004" w14:textId="77777777" w:rsidR="005A6B86" w:rsidRDefault="005A6B86" w:rsidP="00B111D9">
            <w:pPr>
              <w:rPr>
                <w:rFonts w:ascii="Verdana" w:hAnsi="Verdana" w:cs="Arial"/>
              </w:rPr>
            </w:pPr>
            <w:r>
              <w:rPr>
                <w:rFonts w:ascii="Verdana" w:hAnsi="Verdana" w:cs="Arial"/>
              </w:rPr>
              <w:t xml:space="preserve">Configuring and Troubleshooting Internet Information Services in Windows Server </w:t>
            </w:r>
          </w:p>
          <w:p w14:paraId="675B83A0" w14:textId="77777777" w:rsidR="005A6B86" w:rsidRDefault="005A6B86" w:rsidP="00B111D9">
            <w:pPr>
              <w:rPr>
                <w:rFonts w:ascii="Verdana" w:hAnsi="Verdana" w:cs="Arial"/>
              </w:rPr>
            </w:pPr>
          </w:p>
        </w:tc>
        <w:tc>
          <w:tcPr>
            <w:tcW w:w="1170" w:type="dxa"/>
            <w:tcBorders>
              <w:top w:val="single" w:sz="4" w:space="0" w:color="auto"/>
              <w:left w:val="single" w:sz="4" w:space="0" w:color="auto"/>
              <w:bottom w:val="single" w:sz="4" w:space="0" w:color="auto"/>
              <w:right w:val="single" w:sz="4" w:space="0" w:color="auto"/>
            </w:tcBorders>
            <w:hideMark/>
          </w:tcPr>
          <w:p w14:paraId="3CD579BA" w14:textId="77777777" w:rsidR="005A6B86" w:rsidRDefault="005A6B86" w:rsidP="00B111D9">
            <w:pPr>
              <w:jc w:val="center"/>
              <w:rPr>
                <w:rFonts w:ascii="Verdana" w:hAnsi="Verdana" w:cs="Arial"/>
              </w:rPr>
            </w:pPr>
            <w:r>
              <w:rPr>
                <w:rFonts w:ascii="Verdana" w:hAnsi="Verdana" w:cs="Arial"/>
              </w:rPr>
              <w:t>25</w:t>
            </w:r>
          </w:p>
        </w:tc>
      </w:tr>
      <w:tr w:rsidR="005A6B86" w14:paraId="20DE08CC" w14:textId="77777777" w:rsidTr="005A6B86">
        <w:tc>
          <w:tcPr>
            <w:tcW w:w="2093" w:type="dxa"/>
            <w:tcBorders>
              <w:top w:val="single" w:sz="4" w:space="0" w:color="auto"/>
              <w:left w:val="single" w:sz="4" w:space="0" w:color="auto"/>
              <w:bottom w:val="single" w:sz="4" w:space="0" w:color="auto"/>
              <w:right w:val="single" w:sz="4" w:space="0" w:color="auto"/>
            </w:tcBorders>
            <w:hideMark/>
          </w:tcPr>
          <w:p w14:paraId="26D66045" w14:textId="77777777" w:rsidR="005A6B86" w:rsidRDefault="005A6B86" w:rsidP="00B111D9">
            <w:pPr>
              <w:jc w:val="center"/>
              <w:rPr>
                <w:rFonts w:ascii="Verdana" w:hAnsi="Verdana" w:cs="Arial"/>
              </w:rPr>
            </w:pPr>
            <w:r>
              <w:rPr>
                <w:rFonts w:ascii="Verdana" w:hAnsi="Verdana" w:cs="Arial"/>
              </w:rPr>
              <w:t>IT (8)</w:t>
            </w:r>
          </w:p>
        </w:tc>
        <w:tc>
          <w:tcPr>
            <w:tcW w:w="5302" w:type="dxa"/>
            <w:tcBorders>
              <w:top w:val="single" w:sz="4" w:space="0" w:color="auto"/>
              <w:left w:val="single" w:sz="4" w:space="0" w:color="auto"/>
              <w:bottom w:val="single" w:sz="4" w:space="0" w:color="auto"/>
              <w:right w:val="single" w:sz="4" w:space="0" w:color="auto"/>
            </w:tcBorders>
          </w:tcPr>
          <w:p w14:paraId="0938025F" w14:textId="77777777" w:rsidR="005A6B86" w:rsidRDefault="005A6B86" w:rsidP="00B111D9">
            <w:pPr>
              <w:rPr>
                <w:rFonts w:ascii="Verdana" w:hAnsi="Verdana" w:cs="Arial"/>
              </w:rPr>
            </w:pPr>
            <w:r>
              <w:rPr>
                <w:rFonts w:ascii="Verdana" w:hAnsi="Verdana" w:cs="Arial"/>
              </w:rPr>
              <w:t>Configuring Windows Server 2008 Terminal Services 2</w:t>
            </w:r>
          </w:p>
          <w:p w14:paraId="44BFBF0B" w14:textId="77777777" w:rsidR="005A6B86" w:rsidRDefault="005A6B86" w:rsidP="00B111D9">
            <w:pPr>
              <w:rPr>
                <w:rFonts w:ascii="Verdana" w:hAnsi="Verdana" w:cs="Arial"/>
              </w:rPr>
            </w:pPr>
          </w:p>
        </w:tc>
        <w:tc>
          <w:tcPr>
            <w:tcW w:w="1170" w:type="dxa"/>
            <w:tcBorders>
              <w:top w:val="single" w:sz="4" w:space="0" w:color="auto"/>
              <w:left w:val="single" w:sz="4" w:space="0" w:color="auto"/>
              <w:bottom w:val="single" w:sz="4" w:space="0" w:color="auto"/>
              <w:right w:val="single" w:sz="4" w:space="0" w:color="auto"/>
            </w:tcBorders>
            <w:hideMark/>
          </w:tcPr>
          <w:p w14:paraId="0B10DC3F" w14:textId="77777777" w:rsidR="005A6B86" w:rsidRDefault="005A6B86" w:rsidP="00B111D9">
            <w:pPr>
              <w:jc w:val="center"/>
              <w:rPr>
                <w:rFonts w:ascii="Verdana" w:hAnsi="Verdana" w:cs="Arial"/>
              </w:rPr>
            </w:pPr>
            <w:r>
              <w:rPr>
                <w:rFonts w:ascii="Verdana" w:hAnsi="Verdana" w:cs="Arial"/>
              </w:rPr>
              <w:t>25</w:t>
            </w:r>
          </w:p>
        </w:tc>
      </w:tr>
      <w:tr w:rsidR="005A6B86" w14:paraId="0C8C3DB5" w14:textId="77777777" w:rsidTr="005A6B86">
        <w:tc>
          <w:tcPr>
            <w:tcW w:w="2093" w:type="dxa"/>
            <w:tcBorders>
              <w:top w:val="single" w:sz="4" w:space="0" w:color="auto"/>
              <w:left w:val="single" w:sz="4" w:space="0" w:color="auto"/>
              <w:bottom w:val="single" w:sz="4" w:space="0" w:color="auto"/>
              <w:right w:val="single" w:sz="4" w:space="0" w:color="auto"/>
            </w:tcBorders>
            <w:hideMark/>
          </w:tcPr>
          <w:p w14:paraId="01043E86" w14:textId="77777777" w:rsidR="005A6B86" w:rsidRDefault="005A6B86" w:rsidP="00B111D9">
            <w:pPr>
              <w:jc w:val="center"/>
              <w:rPr>
                <w:rFonts w:ascii="Verdana" w:hAnsi="Verdana" w:cs="Arial"/>
              </w:rPr>
            </w:pPr>
            <w:r>
              <w:rPr>
                <w:rFonts w:ascii="Verdana" w:hAnsi="Verdana" w:cs="Arial"/>
              </w:rPr>
              <w:t>IT (9)</w:t>
            </w:r>
          </w:p>
        </w:tc>
        <w:tc>
          <w:tcPr>
            <w:tcW w:w="5302" w:type="dxa"/>
            <w:tcBorders>
              <w:top w:val="single" w:sz="4" w:space="0" w:color="auto"/>
              <w:left w:val="single" w:sz="4" w:space="0" w:color="auto"/>
              <w:bottom w:val="single" w:sz="4" w:space="0" w:color="auto"/>
              <w:right w:val="single" w:sz="4" w:space="0" w:color="auto"/>
            </w:tcBorders>
          </w:tcPr>
          <w:p w14:paraId="1ADF47F0" w14:textId="77777777" w:rsidR="005A6B86" w:rsidRDefault="005A6B86" w:rsidP="00B111D9">
            <w:pPr>
              <w:rPr>
                <w:rFonts w:ascii="Verdana" w:hAnsi="Verdana" w:cs="Arial"/>
              </w:rPr>
            </w:pPr>
            <w:r>
              <w:rPr>
                <w:rFonts w:ascii="Verdana" w:hAnsi="Verdana" w:cs="Arial"/>
              </w:rPr>
              <w:t xml:space="preserve">Designing a Windows Server 2008 Network Infrastructure </w:t>
            </w:r>
          </w:p>
          <w:p w14:paraId="02D790F1" w14:textId="77777777" w:rsidR="005A6B86" w:rsidRDefault="005A6B86" w:rsidP="00B111D9">
            <w:pPr>
              <w:rPr>
                <w:rFonts w:ascii="Verdana" w:hAnsi="Verdana" w:cs="Arial"/>
              </w:rPr>
            </w:pPr>
          </w:p>
        </w:tc>
        <w:tc>
          <w:tcPr>
            <w:tcW w:w="1170" w:type="dxa"/>
            <w:tcBorders>
              <w:top w:val="single" w:sz="4" w:space="0" w:color="auto"/>
              <w:left w:val="single" w:sz="4" w:space="0" w:color="auto"/>
              <w:bottom w:val="single" w:sz="4" w:space="0" w:color="auto"/>
              <w:right w:val="single" w:sz="4" w:space="0" w:color="auto"/>
            </w:tcBorders>
            <w:hideMark/>
          </w:tcPr>
          <w:p w14:paraId="22E028DC" w14:textId="77777777" w:rsidR="005A6B86" w:rsidRDefault="005A6B86" w:rsidP="00B111D9">
            <w:pPr>
              <w:jc w:val="center"/>
              <w:rPr>
                <w:rFonts w:ascii="Verdana" w:hAnsi="Verdana" w:cs="Arial"/>
              </w:rPr>
            </w:pPr>
            <w:r>
              <w:rPr>
                <w:rFonts w:ascii="Verdana" w:hAnsi="Verdana" w:cs="Arial"/>
              </w:rPr>
              <w:t>25</w:t>
            </w:r>
          </w:p>
        </w:tc>
      </w:tr>
      <w:tr w:rsidR="005A6B86" w14:paraId="532CDD4C" w14:textId="77777777" w:rsidTr="005A6B86">
        <w:tc>
          <w:tcPr>
            <w:tcW w:w="2093" w:type="dxa"/>
            <w:tcBorders>
              <w:top w:val="single" w:sz="4" w:space="0" w:color="auto"/>
              <w:left w:val="single" w:sz="4" w:space="0" w:color="auto"/>
              <w:bottom w:val="single" w:sz="4" w:space="0" w:color="auto"/>
              <w:right w:val="single" w:sz="4" w:space="0" w:color="auto"/>
            </w:tcBorders>
            <w:hideMark/>
          </w:tcPr>
          <w:p w14:paraId="7B27F6F2" w14:textId="77777777" w:rsidR="005A6B86" w:rsidRDefault="005A6B86" w:rsidP="00B111D9">
            <w:pPr>
              <w:jc w:val="center"/>
              <w:rPr>
                <w:rFonts w:ascii="Verdana" w:hAnsi="Verdana" w:cs="Arial"/>
              </w:rPr>
            </w:pPr>
            <w:r>
              <w:rPr>
                <w:rFonts w:ascii="Verdana" w:hAnsi="Verdana" w:cs="Arial"/>
              </w:rPr>
              <w:t>IT (10)</w:t>
            </w:r>
          </w:p>
        </w:tc>
        <w:tc>
          <w:tcPr>
            <w:tcW w:w="5302" w:type="dxa"/>
            <w:tcBorders>
              <w:top w:val="single" w:sz="4" w:space="0" w:color="auto"/>
              <w:left w:val="single" w:sz="4" w:space="0" w:color="auto"/>
              <w:bottom w:val="single" w:sz="4" w:space="0" w:color="auto"/>
              <w:right w:val="single" w:sz="4" w:space="0" w:color="auto"/>
            </w:tcBorders>
          </w:tcPr>
          <w:p w14:paraId="47398E39" w14:textId="77777777" w:rsidR="005A6B86" w:rsidRDefault="005A6B86" w:rsidP="00B111D9">
            <w:pPr>
              <w:rPr>
                <w:rFonts w:ascii="Verdana" w:hAnsi="Verdana" w:cs="Arial"/>
              </w:rPr>
            </w:pPr>
            <w:r>
              <w:rPr>
                <w:rFonts w:ascii="Verdana" w:hAnsi="Verdana" w:cs="Arial"/>
              </w:rPr>
              <w:t xml:space="preserve">Designing a Windows Server 2008 Active Directory Infrastructure </w:t>
            </w:r>
          </w:p>
          <w:p w14:paraId="0611FCF3" w14:textId="77777777" w:rsidR="005A6B86" w:rsidRDefault="005A6B86" w:rsidP="00B111D9">
            <w:pPr>
              <w:rPr>
                <w:rFonts w:ascii="Verdana" w:hAnsi="Verdana" w:cs="Arial"/>
              </w:rPr>
            </w:pPr>
          </w:p>
        </w:tc>
        <w:tc>
          <w:tcPr>
            <w:tcW w:w="1170" w:type="dxa"/>
            <w:tcBorders>
              <w:top w:val="single" w:sz="4" w:space="0" w:color="auto"/>
              <w:left w:val="single" w:sz="4" w:space="0" w:color="auto"/>
              <w:bottom w:val="single" w:sz="4" w:space="0" w:color="auto"/>
              <w:right w:val="single" w:sz="4" w:space="0" w:color="auto"/>
            </w:tcBorders>
            <w:hideMark/>
          </w:tcPr>
          <w:p w14:paraId="7B219A64" w14:textId="77777777" w:rsidR="005A6B86" w:rsidRDefault="005A6B86" w:rsidP="00B111D9">
            <w:pPr>
              <w:jc w:val="center"/>
              <w:rPr>
                <w:rFonts w:ascii="Verdana" w:hAnsi="Verdana" w:cs="Arial"/>
              </w:rPr>
            </w:pPr>
            <w:r>
              <w:rPr>
                <w:rFonts w:ascii="Verdana" w:hAnsi="Verdana" w:cs="Arial"/>
              </w:rPr>
              <w:t>25</w:t>
            </w:r>
          </w:p>
        </w:tc>
      </w:tr>
      <w:tr w:rsidR="005A6B86" w14:paraId="005163CE" w14:textId="77777777" w:rsidTr="005A6B86">
        <w:tc>
          <w:tcPr>
            <w:tcW w:w="2093" w:type="dxa"/>
            <w:tcBorders>
              <w:top w:val="single" w:sz="4" w:space="0" w:color="auto"/>
              <w:left w:val="single" w:sz="4" w:space="0" w:color="auto"/>
              <w:bottom w:val="single" w:sz="4" w:space="0" w:color="auto"/>
              <w:right w:val="single" w:sz="4" w:space="0" w:color="auto"/>
            </w:tcBorders>
            <w:hideMark/>
          </w:tcPr>
          <w:p w14:paraId="7B3286E5" w14:textId="77777777" w:rsidR="005A6B86" w:rsidRDefault="005A6B86" w:rsidP="00B111D9">
            <w:pPr>
              <w:jc w:val="center"/>
              <w:rPr>
                <w:rFonts w:ascii="Verdana" w:hAnsi="Verdana" w:cs="Arial"/>
              </w:rPr>
            </w:pPr>
            <w:r>
              <w:rPr>
                <w:rFonts w:ascii="Verdana" w:hAnsi="Verdana" w:cs="Arial"/>
              </w:rPr>
              <w:t>IT (11)</w:t>
            </w:r>
          </w:p>
        </w:tc>
        <w:tc>
          <w:tcPr>
            <w:tcW w:w="5302" w:type="dxa"/>
            <w:tcBorders>
              <w:top w:val="single" w:sz="4" w:space="0" w:color="auto"/>
              <w:left w:val="single" w:sz="4" w:space="0" w:color="auto"/>
              <w:bottom w:val="single" w:sz="4" w:space="0" w:color="auto"/>
              <w:right w:val="single" w:sz="4" w:space="0" w:color="auto"/>
            </w:tcBorders>
          </w:tcPr>
          <w:p w14:paraId="5C6DFAAC" w14:textId="77777777" w:rsidR="005A6B86" w:rsidRDefault="005A6B86" w:rsidP="00B111D9">
            <w:pPr>
              <w:rPr>
                <w:rFonts w:ascii="Verdana" w:hAnsi="Verdana" w:cs="Arial"/>
              </w:rPr>
            </w:pPr>
            <w:r>
              <w:rPr>
                <w:rFonts w:ascii="Verdana" w:hAnsi="Verdana" w:cs="Arial"/>
              </w:rPr>
              <w:t>Designing a Windows Server 2008 Application Infrastructure</w:t>
            </w:r>
          </w:p>
          <w:p w14:paraId="02367F84" w14:textId="77777777" w:rsidR="005A6B86" w:rsidRDefault="005A6B86" w:rsidP="00B111D9">
            <w:pPr>
              <w:rPr>
                <w:rFonts w:ascii="Verdana" w:hAnsi="Verdana" w:cs="Arial"/>
              </w:rPr>
            </w:pPr>
          </w:p>
        </w:tc>
        <w:tc>
          <w:tcPr>
            <w:tcW w:w="1170" w:type="dxa"/>
            <w:tcBorders>
              <w:top w:val="single" w:sz="4" w:space="0" w:color="auto"/>
              <w:left w:val="single" w:sz="4" w:space="0" w:color="auto"/>
              <w:bottom w:val="single" w:sz="4" w:space="0" w:color="auto"/>
              <w:right w:val="single" w:sz="4" w:space="0" w:color="auto"/>
            </w:tcBorders>
            <w:hideMark/>
          </w:tcPr>
          <w:p w14:paraId="7FC6950F" w14:textId="77777777" w:rsidR="005A6B86" w:rsidRDefault="005A6B86" w:rsidP="00B111D9">
            <w:pPr>
              <w:jc w:val="center"/>
              <w:rPr>
                <w:rFonts w:ascii="Verdana" w:hAnsi="Verdana" w:cs="Arial"/>
              </w:rPr>
            </w:pPr>
            <w:r>
              <w:rPr>
                <w:rFonts w:ascii="Verdana" w:hAnsi="Verdana" w:cs="Arial"/>
              </w:rPr>
              <w:t>25</w:t>
            </w:r>
          </w:p>
        </w:tc>
      </w:tr>
      <w:tr w:rsidR="005A6B86" w14:paraId="3E16D2F4" w14:textId="77777777" w:rsidTr="005A6B86">
        <w:trPr>
          <w:trHeight w:val="530"/>
        </w:trPr>
        <w:tc>
          <w:tcPr>
            <w:tcW w:w="2093" w:type="dxa"/>
            <w:tcBorders>
              <w:top w:val="single" w:sz="4" w:space="0" w:color="auto"/>
              <w:left w:val="single" w:sz="4" w:space="0" w:color="auto"/>
              <w:bottom w:val="single" w:sz="4" w:space="0" w:color="auto"/>
              <w:right w:val="single" w:sz="4" w:space="0" w:color="auto"/>
            </w:tcBorders>
            <w:hideMark/>
          </w:tcPr>
          <w:p w14:paraId="4D6E89E9" w14:textId="77777777" w:rsidR="005A6B86" w:rsidRDefault="005A6B86" w:rsidP="00B111D9">
            <w:pPr>
              <w:jc w:val="center"/>
              <w:rPr>
                <w:rFonts w:ascii="Verdana" w:hAnsi="Verdana" w:cs="Arial"/>
              </w:rPr>
            </w:pPr>
            <w:r>
              <w:rPr>
                <w:rFonts w:ascii="Verdana" w:hAnsi="Verdana" w:cs="Arial"/>
              </w:rPr>
              <w:t>CCNA (1)</w:t>
            </w:r>
          </w:p>
        </w:tc>
        <w:tc>
          <w:tcPr>
            <w:tcW w:w="5302" w:type="dxa"/>
            <w:tcBorders>
              <w:top w:val="single" w:sz="4" w:space="0" w:color="auto"/>
              <w:left w:val="single" w:sz="4" w:space="0" w:color="auto"/>
              <w:bottom w:val="single" w:sz="4" w:space="0" w:color="auto"/>
              <w:right w:val="single" w:sz="4" w:space="0" w:color="auto"/>
            </w:tcBorders>
            <w:hideMark/>
          </w:tcPr>
          <w:p w14:paraId="24AD92B4" w14:textId="77777777" w:rsidR="005A6B86" w:rsidRDefault="005A6B86" w:rsidP="00B111D9">
            <w:pPr>
              <w:rPr>
                <w:rFonts w:ascii="Verdana" w:hAnsi="Verdana" w:cs="Arial"/>
              </w:rPr>
            </w:pPr>
            <w:r>
              <w:rPr>
                <w:rFonts w:ascii="Verdana" w:hAnsi="Verdana" w:cs="Arial"/>
              </w:rPr>
              <w:t>Interconnecting Cisco Networking Devices Part 1</w:t>
            </w:r>
          </w:p>
        </w:tc>
        <w:tc>
          <w:tcPr>
            <w:tcW w:w="1170" w:type="dxa"/>
            <w:tcBorders>
              <w:top w:val="single" w:sz="4" w:space="0" w:color="auto"/>
              <w:left w:val="single" w:sz="4" w:space="0" w:color="auto"/>
              <w:bottom w:val="single" w:sz="4" w:space="0" w:color="auto"/>
              <w:right w:val="single" w:sz="4" w:space="0" w:color="auto"/>
            </w:tcBorders>
            <w:hideMark/>
          </w:tcPr>
          <w:p w14:paraId="31E1CA33" w14:textId="77777777" w:rsidR="005A6B86" w:rsidRDefault="005A6B86" w:rsidP="00B111D9">
            <w:pPr>
              <w:jc w:val="center"/>
              <w:rPr>
                <w:rFonts w:ascii="Verdana" w:hAnsi="Verdana" w:cs="Arial"/>
              </w:rPr>
            </w:pPr>
            <w:r>
              <w:rPr>
                <w:rFonts w:ascii="Verdana" w:hAnsi="Verdana" w:cs="Arial"/>
              </w:rPr>
              <w:t>37.5</w:t>
            </w:r>
          </w:p>
        </w:tc>
      </w:tr>
      <w:tr w:rsidR="005A6B86" w14:paraId="6D90B663" w14:textId="77777777" w:rsidTr="005A6B86">
        <w:trPr>
          <w:trHeight w:val="449"/>
        </w:trPr>
        <w:tc>
          <w:tcPr>
            <w:tcW w:w="2093" w:type="dxa"/>
            <w:tcBorders>
              <w:top w:val="single" w:sz="4" w:space="0" w:color="auto"/>
              <w:left w:val="single" w:sz="4" w:space="0" w:color="auto"/>
              <w:bottom w:val="single" w:sz="4" w:space="0" w:color="auto"/>
              <w:right w:val="single" w:sz="4" w:space="0" w:color="auto"/>
            </w:tcBorders>
            <w:hideMark/>
          </w:tcPr>
          <w:p w14:paraId="0CA7BEF9" w14:textId="77777777" w:rsidR="005A6B86" w:rsidRDefault="005A6B86" w:rsidP="00B111D9">
            <w:pPr>
              <w:jc w:val="center"/>
              <w:rPr>
                <w:rFonts w:ascii="Verdana" w:hAnsi="Verdana" w:cs="Arial"/>
              </w:rPr>
            </w:pPr>
            <w:r>
              <w:rPr>
                <w:rFonts w:ascii="Verdana" w:hAnsi="Verdana" w:cs="Arial"/>
              </w:rPr>
              <w:t>CCNA (2)</w:t>
            </w:r>
          </w:p>
        </w:tc>
        <w:tc>
          <w:tcPr>
            <w:tcW w:w="5302" w:type="dxa"/>
            <w:tcBorders>
              <w:top w:val="single" w:sz="4" w:space="0" w:color="auto"/>
              <w:left w:val="single" w:sz="4" w:space="0" w:color="auto"/>
              <w:bottom w:val="single" w:sz="4" w:space="0" w:color="auto"/>
              <w:right w:val="single" w:sz="4" w:space="0" w:color="auto"/>
            </w:tcBorders>
            <w:hideMark/>
          </w:tcPr>
          <w:p w14:paraId="1A561241" w14:textId="77777777" w:rsidR="005A6B86" w:rsidRDefault="005A6B86" w:rsidP="00B111D9">
            <w:pPr>
              <w:rPr>
                <w:rFonts w:ascii="Verdana" w:hAnsi="Verdana" w:cs="Arial"/>
              </w:rPr>
            </w:pPr>
            <w:r>
              <w:rPr>
                <w:rFonts w:ascii="Verdana" w:hAnsi="Verdana" w:cs="Arial"/>
              </w:rPr>
              <w:t xml:space="preserve">Interconnecting Cisco Networking Devices Part 2 </w:t>
            </w:r>
          </w:p>
        </w:tc>
        <w:tc>
          <w:tcPr>
            <w:tcW w:w="1170" w:type="dxa"/>
            <w:tcBorders>
              <w:top w:val="single" w:sz="4" w:space="0" w:color="auto"/>
              <w:left w:val="single" w:sz="4" w:space="0" w:color="auto"/>
              <w:bottom w:val="single" w:sz="4" w:space="0" w:color="auto"/>
              <w:right w:val="single" w:sz="4" w:space="0" w:color="auto"/>
            </w:tcBorders>
            <w:hideMark/>
          </w:tcPr>
          <w:p w14:paraId="7306F923" w14:textId="77777777" w:rsidR="005A6B86" w:rsidRDefault="005A6B86" w:rsidP="00B111D9">
            <w:pPr>
              <w:jc w:val="center"/>
              <w:rPr>
                <w:rFonts w:ascii="Verdana" w:hAnsi="Verdana" w:cs="Arial"/>
              </w:rPr>
            </w:pPr>
            <w:r>
              <w:rPr>
                <w:rFonts w:ascii="Verdana" w:hAnsi="Verdana" w:cs="Arial"/>
              </w:rPr>
              <w:t>37.5</w:t>
            </w:r>
          </w:p>
        </w:tc>
      </w:tr>
      <w:tr w:rsidR="005A6B86" w14:paraId="0FBCEBA0" w14:textId="77777777" w:rsidTr="005A6B86">
        <w:tc>
          <w:tcPr>
            <w:tcW w:w="2093" w:type="dxa"/>
            <w:tcBorders>
              <w:top w:val="single" w:sz="4" w:space="0" w:color="auto"/>
              <w:left w:val="single" w:sz="4" w:space="0" w:color="auto"/>
              <w:bottom w:val="single" w:sz="4" w:space="0" w:color="auto"/>
              <w:right w:val="single" w:sz="4" w:space="0" w:color="auto"/>
            </w:tcBorders>
          </w:tcPr>
          <w:p w14:paraId="63B1EBC6" w14:textId="77777777" w:rsidR="005A6B86" w:rsidRDefault="005A6B86" w:rsidP="00B111D9">
            <w:pPr>
              <w:rPr>
                <w:rFonts w:ascii="Verdana" w:hAnsi="Verdana" w:cs="Arial"/>
              </w:rPr>
            </w:pPr>
          </w:p>
        </w:tc>
        <w:tc>
          <w:tcPr>
            <w:tcW w:w="5302" w:type="dxa"/>
            <w:tcBorders>
              <w:top w:val="single" w:sz="4" w:space="0" w:color="auto"/>
              <w:left w:val="single" w:sz="4" w:space="0" w:color="auto"/>
              <w:bottom w:val="single" w:sz="4" w:space="0" w:color="auto"/>
              <w:right w:val="single" w:sz="4" w:space="0" w:color="auto"/>
            </w:tcBorders>
            <w:hideMark/>
          </w:tcPr>
          <w:p w14:paraId="3BAEF5DA" w14:textId="77777777" w:rsidR="005A6B86" w:rsidRDefault="005A6B86" w:rsidP="00B111D9">
            <w:pPr>
              <w:jc w:val="center"/>
              <w:rPr>
                <w:rFonts w:ascii="Verdana" w:hAnsi="Verdana" w:cs="Arial"/>
              </w:rPr>
            </w:pPr>
            <w:r>
              <w:rPr>
                <w:rFonts w:ascii="Verdana" w:hAnsi="Verdana" w:cs="Arial"/>
                <w:b/>
              </w:rPr>
              <w:t>TOTAL:</w:t>
            </w:r>
          </w:p>
        </w:tc>
        <w:tc>
          <w:tcPr>
            <w:tcW w:w="1170" w:type="dxa"/>
            <w:tcBorders>
              <w:top w:val="single" w:sz="4" w:space="0" w:color="auto"/>
              <w:left w:val="single" w:sz="4" w:space="0" w:color="auto"/>
              <w:bottom w:val="single" w:sz="4" w:space="0" w:color="auto"/>
              <w:right w:val="single" w:sz="4" w:space="0" w:color="auto"/>
            </w:tcBorders>
            <w:hideMark/>
          </w:tcPr>
          <w:p w14:paraId="421A8DC1" w14:textId="77777777" w:rsidR="005A6B86" w:rsidRDefault="005A6B86" w:rsidP="00B111D9">
            <w:pPr>
              <w:jc w:val="center"/>
              <w:rPr>
                <w:rFonts w:ascii="Verdana" w:hAnsi="Verdana" w:cs="Arial"/>
              </w:rPr>
            </w:pPr>
            <w:r>
              <w:rPr>
                <w:rFonts w:ascii="Verdana" w:hAnsi="Verdana" w:cs="Arial"/>
              </w:rPr>
              <w:t>480</w:t>
            </w:r>
          </w:p>
        </w:tc>
      </w:tr>
    </w:tbl>
    <w:p w14:paraId="5DA809AD" w14:textId="77777777" w:rsidR="005A6B86" w:rsidRPr="008F378B" w:rsidRDefault="005A6B86" w:rsidP="005A6B86">
      <w:pPr>
        <w:autoSpaceDE w:val="0"/>
        <w:autoSpaceDN w:val="0"/>
        <w:adjustRightInd w:val="0"/>
        <w:rPr>
          <w:sz w:val="22"/>
          <w:szCs w:val="22"/>
        </w:rPr>
      </w:pPr>
    </w:p>
    <w:p w14:paraId="128826AA" w14:textId="77777777" w:rsidR="005A6B86" w:rsidRDefault="005A6B86" w:rsidP="005A6B86">
      <w:pPr>
        <w:tabs>
          <w:tab w:val="left" w:pos="6726"/>
          <w:tab w:val="left" w:pos="8144"/>
        </w:tabs>
      </w:pPr>
    </w:p>
    <w:p w14:paraId="0C40020E" w14:textId="77777777" w:rsidR="00B83B69" w:rsidRDefault="00B83B69" w:rsidP="005A6B86">
      <w:pPr>
        <w:tabs>
          <w:tab w:val="left" w:pos="6726"/>
          <w:tab w:val="left" w:pos="8144"/>
        </w:tabs>
        <w:rPr>
          <w:sz w:val="22"/>
          <w:szCs w:val="22"/>
        </w:rPr>
      </w:pPr>
    </w:p>
    <w:p w14:paraId="0E9B92B4" w14:textId="77777777" w:rsidR="005A6B86" w:rsidRPr="00F97530" w:rsidRDefault="005A6B86" w:rsidP="005A6B86">
      <w:pPr>
        <w:tabs>
          <w:tab w:val="left" w:pos="6726"/>
          <w:tab w:val="left" w:pos="8144"/>
        </w:tabs>
        <w:rPr>
          <w:sz w:val="22"/>
          <w:szCs w:val="22"/>
        </w:rPr>
      </w:pPr>
      <w:r w:rsidRPr="00F97530">
        <w:rPr>
          <w:sz w:val="22"/>
          <w:szCs w:val="22"/>
        </w:rPr>
        <w:t>Book List:</w:t>
      </w:r>
    </w:p>
    <w:p w14:paraId="0157BF0A" w14:textId="77777777" w:rsidR="005A6B86" w:rsidRPr="00F97530" w:rsidRDefault="005A6B86" w:rsidP="005A6B86">
      <w:pPr>
        <w:tabs>
          <w:tab w:val="left" w:pos="6726"/>
          <w:tab w:val="left" w:pos="8144"/>
        </w:tabs>
        <w:rPr>
          <w:sz w:val="22"/>
          <w:szCs w:val="22"/>
        </w:rPr>
      </w:pPr>
      <w:r w:rsidRPr="00F97530">
        <w:rPr>
          <w:sz w:val="22"/>
          <w:szCs w:val="22"/>
        </w:rPr>
        <w:t>Information Technology Professional:</w:t>
      </w:r>
    </w:p>
    <w:p w14:paraId="1E48863A" w14:textId="77777777" w:rsidR="005A6B86" w:rsidRDefault="005A6B86" w:rsidP="005A6B86">
      <w:pPr>
        <w:jc w:val="both"/>
        <w:rPr>
          <w:sz w:val="22"/>
          <w:szCs w:val="22"/>
          <w:u w:val="single"/>
        </w:rPr>
      </w:pPr>
    </w:p>
    <w:p w14:paraId="5F521D43" w14:textId="77777777" w:rsidR="005A6B86" w:rsidRPr="00512557" w:rsidRDefault="005A6B86" w:rsidP="005A6B86">
      <w:pPr>
        <w:jc w:val="both"/>
        <w:rPr>
          <w:color w:val="000000"/>
          <w:sz w:val="22"/>
          <w:szCs w:val="22"/>
        </w:rPr>
      </w:pPr>
      <w:r w:rsidRPr="0007288E">
        <w:rPr>
          <w:color w:val="000000"/>
          <w:sz w:val="22"/>
          <w:szCs w:val="22"/>
          <w:u w:val="single"/>
        </w:rPr>
        <w:t>MCTS Training Kit (Exam 70-680): Configuring Windows 7 Client (Microsoft Training Kit 70-680) (Hardcover)</w:t>
      </w:r>
      <w:r w:rsidRPr="00512557">
        <w:rPr>
          <w:color w:val="000000"/>
          <w:sz w:val="22"/>
          <w:szCs w:val="22"/>
        </w:rPr>
        <w:t xml:space="preserve"> April 2009.</w:t>
      </w:r>
    </w:p>
    <w:p w14:paraId="6C396F89" w14:textId="77777777" w:rsidR="005A6B86" w:rsidRPr="00512557" w:rsidRDefault="005A6B86" w:rsidP="005A6B86">
      <w:pPr>
        <w:jc w:val="both"/>
        <w:rPr>
          <w:color w:val="000000"/>
          <w:sz w:val="22"/>
          <w:szCs w:val="22"/>
        </w:rPr>
      </w:pPr>
      <w:r w:rsidRPr="0007288E">
        <w:rPr>
          <w:color w:val="000000"/>
          <w:sz w:val="22"/>
          <w:szCs w:val="22"/>
          <w:u w:val="single"/>
        </w:rPr>
        <w:t xml:space="preserve">MCTS Training Kit (Exam 70-640): Configuring Windows Server 2008 R2 Active Directory, Second Edition. (Hardcover) </w:t>
      </w:r>
      <w:r w:rsidRPr="00512557">
        <w:rPr>
          <w:color w:val="000000"/>
          <w:sz w:val="22"/>
          <w:szCs w:val="22"/>
        </w:rPr>
        <w:t>July 2011.</w:t>
      </w:r>
    </w:p>
    <w:p w14:paraId="7278DB58" w14:textId="77777777" w:rsidR="005A6B86" w:rsidRPr="00512557" w:rsidRDefault="005A6B86" w:rsidP="005A6B86">
      <w:pPr>
        <w:jc w:val="both"/>
        <w:rPr>
          <w:color w:val="000000"/>
          <w:sz w:val="22"/>
          <w:szCs w:val="22"/>
        </w:rPr>
      </w:pPr>
      <w:r w:rsidRPr="0007288E">
        <w:rPr>
          <w:color w:val="000000"/>
          <w:sz w:val="22"/>
          <w:szCs w:val="22"/>
          <w:u w:val="single"/>
        </w:rPr>
        <w:t>MCTS Training Kit (Exam 70-642):Configuring Windows Server 2008 R2 - Network Infrastructure Configuration, Second Edition. (Hardcover)</w:t>
      </w:r>
      <w:r w:rsidRPr="00512557">
        <w:rPr>
          <w:color w:val="000000"/>
          <w:sz w:val="22"/>
          <w:szCs w:val="22"/>
        </w:rPr>
        <w:t xml:space="preserve"> May 2011.</w:t>
      </w:r>
    </w:p>
    <w:p w14:paraId="2183B37C" w14:textId="77777777" w:rsidR="005A6B86" w:rsidRPr="00512557" w:rsidRDefault="005A6B86" w:rsidP="005A6B86">
      <w:pPr>
        <w:jc w:val="both"/>
        <w:rPr>
          <w:color w:val="000000"/>
          <w:sz w:val="22"/>
          <w:szCs w:val="22"/>
        </w:rPr>
      </w:pPr>
      <w:r w:rsidRPr="0007288E">
        <w:rPr>
          <w:color w:val="000000"/>
          <w:sz w:val="22"/>
          <w:szCs w:val="22"/>
          <w:u w:val="single"/>
        </w:rPr>
        <w:t>MCTS Training Kit (Exam 70-643): Configuring Windows Server 2008 R2 Application Platform, Second Edition. (PRO-Certification) (Hardcover)</w:t>
      </w:r>
      <w:r w:rsidRPr="00512557">
        <w:rPr>
          <w:color w:val="000000"/>
          <w:sz w:val="22"/>
          <w:szCs w:val="22"/>
        </w:rPr>
        <w:t xml:space="preserve"> August 2011.</w:t>
      </w:r>
    </w:p>
    <w:p w14:paraId="548960E8" w14:textId="77777777" w:rsidR="005A6B86" w:rsidRPr="00F97530" w:rsidRDefault="005A6B86" w:rsidP="005A6B86">
      <w:pPr>
        <w:jc w:val="both"/>
        <w:rPr>
          <w:sz w:val="22"/>
          <w:szCs w:val="22"/>
        </w:rPr>
      </w:pPr>
      <w:r w:rsidRPr="0007288E">
        <w:rPr>
          <w:color w:val="000000"/>
          <w:sz w:val="22"/>
          <w:szCs w:val="22"/>
          <w:u w:val="single"/>
        </w:rPr>
        <w:t xml:space="preserve">MCITP Training Kit (Exam 70-647): Windows Server Enterprise Administration (Hardcover) </w:t>
      </w:r>
      <w:r w:rsidRPr="00512557">
        <w:rPr>
          <w:color w:val="000000"/>
          <w:sz w:val="22"/>
          <w:szCs w:val="22"/>
        </w:rPr>
        <w:t>April 2008.</w:t>
      </w:r>
    </w:p>
    <w:p w14:paraId="35577B59" w14:textId="77777777" w:rsidR="005A6B86" w:rsidRDefault="005A6B86" w:rsidP="005A6B86">
      <w:pPr>
        <w:jc w:val="both"/>
        <w:rPr>
          <w:sz w:val="22"/>
          <w:szCs w:val="22"/>
        </w:rPr>
      </w:pPr>
      <w:r w:rsidRPr="00F97530">
        <w:rPr>
          <w:sz w:val="22"/>
          <w:szCs w:val="22"/>
          <w:u w:val="single"/>
        </w:rPr>
        <w:t>CCNA Cisco Certified Network Associate Study Guide (640-802)</w:t>
      </w:r>
      <w:r w:rsidRPr="00F97530">
        <w:rPr>
          <w:sz w:val="22"/>
          <w:szCs w:val="22"/>
        </w:rPr>
        <w:t xml:space="preserve">. Todd </w:t>
      </w:r>
      <w:proofErr w:type="spellStart"/>
      <w:r w:rsidRPr="00F97530">
        <w:rPr>
          <w:sz w:val="22"/>
          <w:szCs w:val="22"/>
        </w:rPr>
        <w:t>Lammie</w:t>
      </w:r>
      <w:proofErr w:type="spellEnd"/>
      <w:r w:rsidRPr="00F97530">
        <w:rPr>
          <w:sz w:val="22"/>
          <w:szCs w:val="22"/>
        </w:rPr>
        <w:t xml:space="preserve">. </w:t>
      </w:r>
      <w:proofErr w:type="spellStart"/>
      <w:r w:rsidRPr="00F97530">
        <w:rPr>
          <w:sz w:val="22"/>
          <w:szCs w:val="22"/>
        </w:rPr>
        <w:t>Sybex</w:t>
      </w:r>
      <w:proofErr w:type="spellEnd"/>
      <w:r w:rsidRPr="00F97530">
        <w:rPr>
          <w:sz w:val="22"/>
          <w:szCs w:val="22"/>
        </w:rPr>
        <w:t xml:space="preserve"> Press. 2011</w:t>
      </w:r>
    </w:p>
    <w:p w14:paraId="7823E1B7" w14:textId="77777777" w:rsidR="005A6B86" w:rsidRDefault="005A6B86" w:rsidP="005A6B86">
      <w:pPr>
        <w:jc w:val="both"/>
        <w:rPr>
          <w:sz w:val="22"/>
          <w:szCs w:val="22"/>
        </w:rPr>
      </w:pPr>
    </w:p>
    <w:p w14:paraId="13972843" w14:textId="77777777" w:rsidR="005A6B86" w:rsidRDefault="005A6B86" w:rsidP="005A6B86">
      <w:pPr>
        <w:jc w:val="both"/>
        <w:rPr>
          <w:sz w:val="22"/>
          <w:szCs w:val="22"/>
        </w:rPr>
      </w:pPr>
    </w:p>
    <w:p w14:paraId="28F052B4" w14:textId="77777777" w:rsidR="005A6B86" w:rsidRPr="006C050B" w:rsidRDefault="005A6B86" w:rsidP="005A6B86">
      <w:pP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877"/>
        <w:gridCol w:w="2386"/>
      </w:tblGrid>
      <w:tr w:rsidR="005A6B86" w:rsidRPr="00F91524" w14:paraId="2144D02B" w14:textId="77777777" w:rsidTr="00B111D9">
        <w:trPr>
          <w:jc w:val="center"/>
        </w:trPr>
        <w:tc>
          <w:tcPr>
            <w:tcW w:w="5263" w:type="dxa"/>
            <w:gridSpan w:val="2"/>
            <w:shd w:val="clear" w:color="auto" w:fill="C0C0C0"/>
          </w:tcPr>
          <w:p w14:paraId="26A19E5B" w14:textId="77777777" w:rsidR="005A6B86" w:rsidRPr="00F91524" w:rsidRDefault="005A6B86" w:rsidP="00B111D9">
            <w:pPr>
              <w:jc w:val="center"/>
              <w:rPr>
                <w:bCs/>
              </w:rPr>
            </w:pPr>
            <w:r w:rsidRPr="00F91524">
              <w:rPr>
                <w:b/>
              </w:rPr>
              <w:t>PROGRAM COST:</w:t>
            </w:r>
          </w:p>
        </w:tc>
      </w:tr>
      <w:tr w:rsidR="005A6B86" w:rsidRPr="00F91524" w14:paraId="60D50766" w14:textId="77777777" w:rsidTr="00B111D9">
        <w:trPr>
          <w:jc w:val="center"/>
        </w:trPr>
        <w:tc>
          <w:tcPr>
            <w:tcW w:w="2877" w:type="dxa"/>
          </w:tcPr>
          <w:p w14:paraId="67F2C38E" w14:textId="77777777" w:rsidR="005A6B86" w:rsidRPr="00F91524" w:rsidRDefault="005A6B86" w:rsidP="00B111D9">
            <w:pPr>
              <w:jc w:val="center"/>
            </w:pPr>
            <w:r w:rsidRPr="00F91524">
              <w:t>Tuition</w:t>
            </w:r>
          </w:p>
        </w:tc>
        <w:tc>
          <w:tcPr>
            <w:tcW w:w="2386" w:type="dxa"/>
          </w:tcPr>
          <w:p w14:paraId="674518CB" w14:textId="77777777" w:rsidR="005A6B86" w:rsidRPr="00F91524" w:rsidRDefault="005A6B86" w:rsidP="00B111D9">
            <w:pPr>
              <w:jc w:val="center"/>
            </w:pPr>
            <w:r>
              <w:t>$10,885</w:t>
            </w:r>
            <w:r w:rsidRPr="00F91524">
              <w:t>.00</w:t>
            </w:r>
          </w:p>
        </w:tc>
      </w:tr>
      <w:tr w:rsidR="005A6B86" w:rsidRPr="00F91524" w14:paraId="5B226A17" w14:textId="77777777" w:rsidTr="00B111D9">
        <w:trPr>
          <w:jc w:val="center"/>
        </w:trPr>
        <w:tc>
          <w:tcPr>
            <w:tcW w:w="2877" w:type="dxa"/>
          </w:tcPr>
          <w:p w14:paraId="6789C438" w14:textId="77777777" w:rsidR="005A6B86" w:rsidRPr="00F91524" w:rsidRDefault="005A6B86" w:rsidP="00B111D9">
            <w:pPr>
              <w:jc w:val="center"/>
            </w:pPr>
            <w:r w:rsidRPr="00F91524">
              <w:t>Fees</w:t>
            </w:r>
          </w:p>
        </w:tc>
        <w:tc>
          <w:tcPr>
            <w:tcW w:w="2386" w:type="dxa"/>
          </w:tcPr>
          <w:p w14:paraId="2B399553" w14:textId="77777777" w:rsidR="005A6B86" w:rsidRPr="00F91524" w:rsidRDefault="005A6B86" w:rsidP="00B111D9">
            <w:pPr>
              <w:jc w:val="center"/>
            </w:pPr>
            <w:r>
              <w:t>$</w:t>
            </w:r>
            <w:r w:rsidRPr="00F91524">
              <w:t>100.00</w:t>
            </w:r>
          </w:p>
        </w:tc>
      </w:tr>
      <w:tr w:rsidR="005A6B86" w:rsidRPr="00F91524" w14:paraId="71360020" w14:textId="77777777" w:rsidTr="00B111D9">
        <w:trPr>
          <w:jc w:val="center"/>
        </w:trPr>
        <w:tc>
          <w:tcPr>
            <w:tcW w:w="2877" w:type="dxa"/>
          </w:tcPr>
          <w:p w14:paraId="524CE57F" w14:textId="77777777" w:rsidR="005A6B86" w:rsidRPr="00F91524" w:rsidRDefault="005A6B86" w:rsidP="00B111D9">
            <w:pPr>
              <w:jc w:val="center"/>
            </w:pPr>
            <w:r w:rsidRPr="00F91524">
              <w:t>Books &amp; Supplies</w:t>
            </w:r>
          </w:p>
        </w:tc>
        <w:tc>
          <w:tcPr>
            <w:tcW w:w="2386" w:type="dxa"/>
          </w:tcPr>
          <w:p w14:paraId="6B0D1D9D" w14:textId="77777777" w:rsidR="005A6B86" w:rsidRPr="00F91524" w:rsidRDefault="005A6B86" w:rsidP="00B111D9">
            <w:pPr>
              <w:jc w:val="center"/>
            </w:pPr>
            <w:r>
              <w:t>$1,000</w:t>
            </w:r>
            <w:r w:rsidRPr="00F91524">
              <w:t>.00</w:t>
            </w:r>
          </w:p>
        </w:tc>
      </w:tr>
      <w:tr w:rsidR="005A6B86" w:rsidRPr="00F91524" w14:paraId="421DB911" w14:textId="77777777" w:rsidTr="00B111D9">
        <w:trPr>
          <w:jc w:val="center"/>
        </w:trPr>
        <w:tc>
          <w:tcPr>
            <w:tcW w:w="2877" w:type="dxa"/>
          </w:tcPr>
          <w:p w14:paraId="3FAFC1A3" w14:textId="77777777" w:rsidR="005A6B86" w:rsidRPr="00F91524" w:rsidRDefault="005A6B86" w:rsidP="00B111D9">
            <w:pPr>
              <w:jc w:val="center"/>
            </w:pPr>
            <w:r w:rsidRPr="00F91524">
              <w:t>Any Other Costs</w:t>
            </w:r>
            <w:r>
              <w:t xml:space="preserve"> (Exams)</w:t>
            </w:r>
          </w:p>
        </w:tc>
        <w:tc>
          <w:tcPr>
            <w:tcW w:w="2386" w:type="dxa"/>
          </w:tcPr>
          <w:p w14:paraId="54A4675A" w14:textId="77777777" w:rsidR="005A6B86" w:rsidRPr="00F91524" w:rsidRDefault="005A6B86" w:rsidP="00B111D9">
            <w:pPr>
              <w:jc w:val="center"/>
            </w:pPr>
            <w:r>
              <w:t>$0.00</w:t>
            </w:r>
          </w:p>
        </w:tc>
      </w:tr>
      <w:tr w:rsidR="005A6B86" w:rsidRPr="00F91524" w14:paraId="5B30A45D" w14:textId="77777777" w:rsidTr="00B111D9">
        <w:trPr>
          <w:jc w:val="center"/>
        </w:trPr>
        <w:tc>
          <w:tcPr>
            <w:tcW w:w="2877" w:type="dxa"/>
          </w:tcPr>
          <w:p w14:paraId="0951A50F" w14:textId="77777777" w:rsidR="005A6B86" w:rsidRPr="00F91524" w:rsidRDefault="005A6B86" w:rsidP="00B111D9">
            <w:pPr>
              <w:jc w:val="center"/>
            </w:pPr>
            <w:r w:rsidRPr="00F91524">
              <w:t>Total Program Cost</w:t>
            </w:r>
          </w:p>
        </w:tc>
        <w:tc>
          <w:tcPr>
            <w:tcW w:w="2386" w:type="dxa"/>
          </w:tcPr>
          <w:p w14:paraId="1C35E8CC" w14:textId="77777777" w:rsidR="005A6B86" w:rsidRPr="00F91524" w:rsidRDefault="005A6B86" w:rsidP="00B111D9">
            <w:pPr>
              <w:jc w:val="center"/>
            </w:pPr>
            <w:r>
              <w:t>$11,985.00</w:t>
            </w:r>
          </w:p>
        </w:tc>
      </w:tr>
    </w:tbl>
    <w:p w14:paraId="741E5DD9" w14:textId="77777777" w:rsidR="005A6B86" w:rsidRDefault="005A6B86" w:rsidP="005A6B86"/>
    <w:p w14:paraId="4C033469" w14:textId="77777777" w:rsidR="002061AE" w:rsidRDefault="002061AE" w:rsidP="002061AE"/>
    <w:p w14:paraId="31FE6D3F" w14:textId="77777777" w:rsidR="005A6B86" w:rsidRPr="00E65FD9" w:rsidRDefault="005A6B86" w:rsidP="005A6B86">
      <w:pPr>
        <w:pStyle w:val="Heading2"/>
        <w:rPr>
          <w:sz w:val="28"/>
          <w:szCs w:val="28"/>
        </w:rPr>
      </w:pPr>
      <w:bookmarkStart w:id="75" w:name="_Toc334602459"/>
      <w:bookmarkStart w:id="76" w:name="_Toc469936929"/>
      <w:r w:rsidRPr="00E42BAC">
        <w:rPr>
          <w:sz w:val="28"/>
          <w:szCs w:val="28"/>
        </w:rPr>
        <w:t>Application Architect</w:t>
      </w:r>
      <w:bookmarkEnd w:id="75"/>
      <w:bookmarkEnd w:id="76"/>
    </w:p>
    <w:p w14:paraId="08B1E035" w14:textId="77777777" w:rsidR="005A6B86" w:rsidRPr="00FD7CB0" w:rsidRDefault="005A6B86" w:rsidP="005A6B86">
      <w:r>
        <w:t>Certificate of Completion</w:t>
      </w:r>
    </w:p>
    <w:p w14:paraId="2AF30E52" w14:textId="77777777" w:rsidR="005A6B86" w:rsidRDefault="005A6B86" w:rsidP="005A6B86">
      <w:r>
        <w:t xml:space="preserve">360 </w:t>
      </w:r>
      <w:r w:rsidRPr="00FD7CB0">
        <w:t>Clock Hours</w:t>
      </w:r>
    </w:p>
    <w:p w14:paraId="49793B0D" w14:textId="77777777" w:rsidR="005A6B86" w:rsidRDefault="005A6B86" w:rsidP="005A6B86">
      <w:r>
        <w:t>18 Weeks</w:t>
      </w:r>
    </w:p>
    <w:p w14:paraId="4ADB44B4" w14:textId="77777777" w:rsidR="005A6B86" w:rsidRDefault="005A6B86" w:rsidP="005A6B86"/>
    <w:p w14:paraId="58E78535" w14:textId="77777777" w:rsidR="005A6B86" w:rsidRPr="00FA5B8E" w:rsidRDefault="005A6B86" w:rsidP="005A6B86">
      <w:pPr>
        <w:rPr>
          <w:color w:val="000000"/>
          <w:sz w:val="20"/>
          <w:szCs w:val="20"/>
          <w:u w:val="single"/>
        </w:rPr>
      </w:pPr>
      <w:r w:rsidRPr="00DB3560">
        <w:rPr>
          <w:b/>
          <w:sz w:val="22"/>
          <w:szCs w:val="22"/>
          <w:u w:val="single"/>
        </w:rPr>
        <w:t>Program Description:</w:t>
      </w:r>
    </w:p>
    <w:p w14:paraId="44EE1799" w14:textId="77777777" w:rsidR="005A6B86" w:rsidRPr="00FD7CB0" w:rsidRDefault="005A6B86" w:rsidP="005A6B86"/>
    <w:p w14:paraId="7D0C1E26" w14:textId="77777777" w:rsidR="005A6B86" w:rsidRPr="009F7FEA" w:rsidRDefault="005A6B86" w:rsidP="005A6B86">
      <w:pPr>
        <w:jc w:val="both"/>
        <w:rPr>
          <w:sz w:val="22"/>
          <w:szCs w:val="22"/>
        </w:rPr>
      </w:pPr>
      <w:r w:rsidRPr="009F7FEA">
        <w:rPr>
          <w:sz w:val="22"/>
          <w:szCs w:val="22"/>
        </w:rPr>
        <w:t xml:space="preserve">The core training for this program is defined by the competencies emphasized in attaining the (MCTS) Microsoft Certified Technology Specialist certification credential in the .Net Application Development Platform, SQL Server 2008 Platform and SharePoint Server Platform.  This certification ensures that the holder possesses competencies in developing, maintaining, and managing .NET applications.  Students in the Application Architect will be provided with hands-on learning in order to ensure that they receive ample experience in both structured learning and “real world” environments.  </w:t>
      </w:r>
    </w:p>
    <w:p w14:paraId="54ED8247" w14:textId="77777777" w:rsidR="005A6B86" w:rsidRPr="009D0DDF" w:rsidRDefault="005A6B86" w:rsidP="005A6B86">
      <w:pPr>
        <w:jc w:val="both"/>
        <w:rPr>
          <w:sz w:val="22"/>
          <w:szCs w:val="22"/>
        </w:rPr>
      </w:pPr>
    </w:p>
    <w:p w14:paraId="36ABBBFB" w14:textId="77777777" w:rsidR="005A6B86" w:rsidRPr="009D0DDF" w:rsidRDefault="005A6B86" w:rsidP="005A6B86">
      <w:pPr>
        <w:jc w:val="both"/>
        <w:rPr>
          <w:sz w:val="22"/>
          <w:szCs w:val="22"/>
        </w:rPr>
      </w:pPr>
      <w:r w:rsidRPr="009D0DDF">
        <w:rPr>
          <w:sz w:val="22"/>
          <w:szCs w:val="22"/>
        </w:rPr>
        <w:t>In order to achieve the MCTS certifications covered within the Application Architect, all students must sit for and pass the following exams:</w:t>
      </w:r>
    </w:p>
    <w:p w14:paraId="75574C05" w14:textId="77777777" w:rsidR="005A6B86" w:rsidRPr="009D0DDF" w:rsidRDefault="005A6B86" w:rsidP="005A6B86">
      <w:pPr>
        <w:ind w:left="360"/>
        <w:jc w:val="both"/>
        <w:rPr>
          <w:sz w:val="22"/>
          <w:szCs w:val="22"/>
        </w:rPr>
      </w:pPr>
    </w:p>
    <w:p w14:paraId="310C52BB" w14:textId="77777777" w:rsidR="005A6B86" w:rsidRPr="009D0DDF" w:rsidRDefault="005A6B86" w:rsidP="005A6B86">
      <w:pPr>
        <w:ind w:left="360"/>
        <w:rPr>
          <w:sz w:val="22"/>
          <w:szCs w:val="22"/>
        </w:rPr>
      </w:pPr>
      <w:r w:rsidRPr="009D0DDF">
        <w:rPr>
          <w:sz w:val="22"/>
          <w:szCs w:val="22"/>
        </w:rPr>
        <w:t>Exam: 70-432 MCTS: SQL Server 2008 Implementation and Maintenance</w:t>
      </w:r>
    </w:p>
    <w:p w14:paraId="40CE8D9A" w14:textId="77777777" w:rsidR="005A6B86" w:rsidRPr="009D0DDF" w:rsidRDefault="005A6B86" w:rsidP="005A6B86">
      <w:pPr>
        <w:ind w:left="360"/>
        <w:rPr>
          <w:sz w:val="22"/>
          <w:szCs w:val="22"/>
        </w:rPr>
      </w:pPr>
      <w:r w:rsidRPr="009D0DDF">
        <w:rPr>
          <w:sz w:val="22"/>
          <w:szCs w:val="22"/>
        </w:rPr>
        <w:lastRenderedPageBreak/>
        <w:t>Exam: 70-536 MCTS: Microsoft .NET Framework Application Development Foundation</w:t>
      </w:r>
    </w:p>
    <w:p w14:paraId="4F1B133A" w14:textId="77777777" w:rsidR="005A6B86" w:rsidRPr="009D0DDF" w:rsidRDefault="005A6B86" w:rsidP="005A6B86">
      <w:pPr>
        <w:ind w:left="360"/>
        <w:rPr>
          <w:sz w:val="22"/>
          <w:szCs w:val="22"/>
        </w:rPr>
      </w:pPr>
      <w:r w:rsidRPr="009D0DDF">
        <w:rPr>
          <w:sz w:val="22"/>
          <w:szCs w:val="22"/>
        </w:rPr>
        <w:t>Exam: 70-515 MCTS: Web Applications Development with Microsoft .NET Framework</w:t>
      </w:r>
    </w:p>
    <w:p w14:paraId="5CBD8072" w14:textId="77777777" w:rsidR="005A6B86" w:rsidRPr="009D0DDF" w:rsidRDefault="005A6B86" w:rsidP="005A6B86">
      <w:pPr>
        <w:ind w:left="360"/>
        <w:rPr>
          <w:sz w:val="22"/>
          <w:szCs w:val="22"/>
        </w:rPr>
      </w:pPr>
      <w:r w:rsidRPr="009D0DDF">
        <w:rPr>
          <w:sz w:val="22"/>
          <w:szCs w:val="22"/>
        </w:rPr>
        <w:t>Exam: 70-667 MCTS: Microsoft SharePoint Server 2010, Configuring</w:t>
      </w:r>
    </w:p>
    <w:p w14:paraId="6CF5703A" w14:textId="77777777" w:rsidR="005A6B86" w:rsidRPr="009D0DDF" w:rsidRDefault="005A6B86" w:rsidP="005A6B86">
      <w:pPr>
        <w:ind w:left="360"/>
        <w:rPr>
          <w:sz w:val="22"/>
          <w:szCs w:val="22"/>
        </w:rPr>
      </w:pPr>
      <w:r w:rsidRPr="009D0DDF">
        <w:rPr>
          <w:sz w:val="22"/>
          <w:szCs w:val="22"/>
        </w:rPr>
        <w:t>Exam: 70-668 MCITP: Microsoft SharePoint Server 2010, Administrator</w:t>
      </w:r>
    </w:p>
    <w:p w14:paraId="1EDF409B" w14:textId="77777777" w:rsidR="005A6B86" w:rsidRPr="009D0DDF" w:rsidRDefault="005A6B86" w:rsidP="005A6B86">
      <w:pPr>
        <w:jc w:val="both"/>
        <w:rPr>
          <w:color w:val="000000"/>
          <w:sz w:val="22"/>
          <w:szCs w:val="22"/>
          <w:u w:val="single"/>
        </w:rPr>
      </w:pPr>
    </w:p>
    <w:p w14:paraId="75BE448F" w14:textId="77777777" w:rsidR="005A6B86" w:rsidRDefault="005A6B86" w:rsidP="005A6B86">
      <w:pPr>
        <w:rPr>
          <w:b/>
          <w:sz w:val="22"/>
          <w:szCs w:val="22"/>
          <w:u w:val="single"/>
        </w:rPr>
      </w:pPr>
      <w:r w:rsidRPr="009D0DDF">
        <w:rPr>
          <w:b/>
          <w:sz w:val="22"/>
          <w:szCs w:val="22"/>
          <w:u w:val="single"/>
        </w:rPr>
        <w:t xml:space="preserve">Program Objective:  </w:t>
      </w:r>
    </w:p>
    <w:p w14:paraId="1F592261" w14:textId="77777777" w:rsidR="005A6B86" w:rsidRDefault="005A6B86" w:rsidP="005A6B86">
      <w:pPr>
        <w:autoSpaceDE w:val="0"/>
        <w:autoSpaceDN w:val="0"/>
        <w:adjustRightInd w:val="0"/>
        <w:rPr>
          <w:b/>
          <w:sz w:val="22"/>
          <w:szCs w:val="22"/>
          <w:u w:val="single"/>
        </w:rPr>
      </w:pPr>
    </w:p>
    <w:p w14:paraId="3988A39A" w14:textId="77777777" w:rsidR="005A6B86" w:rsidRPr="009D0DDF" w:rsidRDefault="005A6B86" w:rsidP="005A6B86">
      <w:pPr>
        <w:autoSpaceDE w:val="0"/>
        <w:autoSpaceDN w:val="0"/>
        <w:adjustRightInd w:val="0"/>
        <w:rPr>
          <w:sz w:val="22"/>
          <w:szCs w:val="22"/>
        </w:rPr>
      </w:pPr>
      <w:r w:rsidRPr="009D0DDF">
        <w:rPr>
          <w:kern w:val="12"/>
          <w:sz w:val="22"/>
          <w:szCs w:val="22"/>
        </w:rPr>
        <w:t>The objective for the Application Architect program is to teach individuals how to design and implement Microsoft.NET applications for PCs running a Microsoft Windows® operating system. The student will also learn how to write software/applications which access data from a database using Microsoft ActiveX® data objects to access and manipulate data sources and display information on the SharePoint Server Platform. A Certificate of Completion will be awarded upon successful completion of this program.</w:t>
      </w:r>
    </w:p>
    <w:p w14:paraId="49F925E8" w14:textId="77777777" w:rsidR="005A6B86" w:rsidRDefault="005A6B86" w:rsidP="005A6B86">
      <w:pPr>
        <w:suppressAutoHyphens/>
        <w:jc w:val="both"/>
        <w:rPr>
          <w:kern w:val="12"/>
          <w:sz w:val="22"/>
          <w:szCs w:val="22"/>
        </w:rPr>
      </w:pPr>
    </w:p>
    <w:p w14:paraId="763022C0" w14:textId="77777777" w:rsidR="005A6B86" w:rsidRPr="009D0DDF" w:rsidRDefault="005A6B86" w:rsidP="005A6B86">
      <w:pPr>
        <w:suppressAutoHyphens/>
        <w:jc w:val="both"/>
        <w:rPr>
          <w:b/>
          <w:kern w:val="12"/>
          <w:sz w:val="22"/>
          <w:szCs w:val="22"/>
          <w:u w:val="single"/>
        </w:rPr>
      </w:pPr>
      <w:r w:rsidRPr="009D0DDF">
        <w:rPr>
          <w:b/>
          <w:kern w:val="12"/>
          <w:sz w:val="22"/>
          <w:szCs w:val="22"/>
          <w:u w:val="single"/>
        </w:rPr>
        <w:t>Competencies for Employment</w:t>
      </w:r>
    </w:p>
    <w:p w14:paraId="2FB2080D" w14:textId="77777777" w:rsidR="005A6B86" w:rsidRDefault="005A6B86" w:rsidP="005A6B86">
      <w:pPr>
        <w:jc w:val="both"/>
        <w:rPr>
          <w:kern w:val="12"/>
          <w:sz w:val="22"/>
          <w:szCs w:val="22"/>
        </w:rPr>
      </w:pPr>
    </w:p>
    <w:p w14:paraId="5BEBAE91" w14:textId="77777777" w:rsidR="005A6B86" w:rsidRPr="009D0DDF" w:rsidRDefault="005A6B86" w:rsidP="005A6B86">
      <w:pPr>
        <w:jc w:val="both"/>
        <w:rPr>
          <w:sz w:val="22"/>
          <w:szCs w:val="22"/>
        </w:rPr>
      </w:pPr>
      <w:r w:rsidRPr="009D0DDF">
        <w:rPr>
          <w:sz w:val="22"/>
          <w:szCs w:val="22"/>
        </w:rPr>
        <w:t xml:space="preserve">The core training for this program is defined by the competencies emphasized in attaining the (MCTS) Microsoft Certified Technology Specialist certification credential in the .Net Application Development Platform, SQL Server 2008 Platform and SharePoint Server Platform.  This certification ensures that the holder possesses competencies in developing, maintaining, and managing .NET applications.  Students in the Application Architect Program will be provided with hands-on learning in order to ensure that they receive ample experience in both structured learning and “real world” environments.  </w:t>
      </w:r>
    </w:p>
    <w:p w14:paraId="7B94D454" w14:textId="77777777" w:rsidR="005A6B86" w:rsidRDefault="005A6B86" w:rsidP="005A6B86">
      <w:pPr>
        <w:rPr>
          <w:b/>
          <w:sz w:val="22"/>
          <w:szCs w:val="22"/>
          <w:u w:val="single"/>
        </w:rPr>
      </w:pPr>
    </w:p>
    <w:p w14:paraId="17A28AB0" w14:textId="77777777" w:rsidR="005A6B86" w:rsidRPr="009D0DDF" w:rsidRDefault="005A6B86" w:rsidP="005A6B86">
      <w:pPr>
        <w:rPr>
          <w:bCs/>
          <w:sz w:val="22"/>
          <w:szCs w:val="22"/>
        </w:rPr>
      </w:pPr>
      <w:r w:rsidRPr="009D0DDF">
        <w:rPr>
          <w:b/>
          <w:sz w:val="22"/>
          <w:szCs w:val="22"/>
          <w:u w:val="single"/>
        </w:rPr>
        <w:t>Graduate Performance:</w:t>
      </w:r>
    </w:p>
    <w:p w14:paraId="51AF3244" w14:textId="77777777" w:rsidR="005A6B86" w:rsidRDefault="005A6B86" w:rsidP="005A6B86">
      <w:pPr>
        <w:autoSpaceDE w:val="0"/>
        <w:autoSpaceDN w:val="0"/>
        <w:adjustRightInd w:val="0"/>
        <w:rPr>
          <w:sz w:val="22"/>
          <w:szCs w:val="22"/>
        </w:rPr>
      </w:pPr>
      <w:r w:rsidRPr="009D0DDF">
        <w:rPr>
          <w:sz w:val="22"/>
          <w:szCs w:val="22"/>
        </w:rPr>
        <w:t xml:space="preserve">This program provides the student with the knowledge to create basic Microsoft Windows software/applications. Students will be prepared for entry level employment as a Microsoft Windows programmer. </w:t>
      </w:r>
    </w:p>
    <w:p w14:paraId="49283A9C" w14:textId="77777777" w:rsidR="005A6B86" w:rsidRPr="009D0DDF" w:rsidRDefault="005A6B86" w:rsidP="005A6B86">
      <w:pPr>
        <w:autoSpaceDE w:val="0"/>
        <w:autoSpaceDN w:val="0"/>
        <w:adjustRightInd w:val="0"/>
        <w:ind w:left="360"/>
        <w:rPr>
          <w:sz w:val="22"/>
          <w:szCs w:val="22"/>
        </w:rPr>
      </w:pPr>
    </w:p>
    <w:tbl>
      <w:tblPr>
        <w:tblW w:w="918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80"/>
        <w:gridCol w:w="5490"/>
        <w:gridCol w:w="1710"/>
      </w:tblGrid>
      <w:tr w:rsidR="005A6B86" w14:paraId="7D38E667" w14:textId="77777777" w:rsidTr="005A6B86">
        <w:trPr>
          <w:trHeight w:val="563"/>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275D5FB2" w14:textId="77777777" w:rsidR="005A6B86" w:rsidRDefault="005A6B86" w:rsidP="00B111D9">
            <w:pPr>
              <w:jc w:val="center"/>
              <w:rPr>
                <w:rFonts w:ascii="Verdana" w:hAnsi="Verdana" w:cs="Arial"/>
                <w:b/>
              </w:rPr>
            </w:pPr>
            <w:r>
              <w:rPr>
                <w:rFonts w:ascii="Verdana" w:hAnsi="Verdana" w:cs="Arial"/>
                <w:b/>
              </w:rPr>
              <w:t>Course</w:t>
            </w:r>
          </w:p>
          <w:p w14:paraId="442CEE28" w14:textId="77777777" w:rsidR="005A6B86" w:rsidRDefault="005A6B86" w:rsidP="00B111D9">
            <w:pPr>
              <w:jc w:val="center"/>
              <w:rPr>
                <w:rFonts w:ascii="Verdana" w:hAnsi="Verdana" w:cs="Arial"/>
              </w:rPr>
            </w:pPr>
            <w:r>
              <w:rPr>
                <w:rFonts w:ascii="Verdana" w:hAnsi="Verdana" w:cs="Arial"/>
                <w:b/>
              </w:rPr>
              <w:t>Number</w:t>
            </w:r>
          </w:p>
        </w:tc>
        <w:tc>
          <w:tcPr>
            <w:tcW w:w="5490" w:type="dxa"/>
            <w:tcBorders>
              <w:top w:val="single" w:sz="4" w:space="0" w:color="auto"/>
              <w:left w:val="single" w:sz="4" w:space="0" w:color="auto"/>
              <w:bottom w:val="single" w:sz="4" w:space="0" w:color="auto"/>
              <w:right w:val="single" w:sz="4" w:space="0" w:color="auto"/>
            </w:tcBorders>
            <w:shd w:val="clear" w:color="auto" w:fill="C0C0C0"/>
            <w:hideMark/>
          </w:tcPr>
          <w:p w14:paraId="0AB93ABE" w14:textId="77777777" w:rsidR="005A6B86" w:rsidRDefault="005A6B86" w:rsidP="00B111D9">
            <w:pPr>
              <w:jc w:val="center"/>
              <w:rPr>
                <w:rFonts w:ascii="Verdana" w:hAnsi="Verdana" w:cs="Arial"/>
              </w:rPr>
            </w:pPr>
            <w:r>
              <w:rPr>
                <w:rFonts w:ascii="Verdana" w:hAnsi="Verdana" w:cs="Arial"/>
                <w:b/>
              </w:rPr>
              <w:t xml:space="preserve">Course Title </w:t>
            </w:r>
          </w:p>
        </w:tc>
        <w:tc>
          <w:tcPr>
            <w:tcW w:w="1710" w:type="dxa"/>
            <w:tcBorders>
              <w:top w:val="single" w:sz="4" w:space="0" w:color="auto"/>
              <w:left w:val="single" w:sz="4" w:space="0" w:color="auto"/>
              <w:bottom w:val="single" w:sz="4" w:space="0" w:color="auto"/>
              <w:right w:val="single" w:sz="4" w:space="0" w:color="auto"/>
            </w:tcBorders>
            <w:shd w:val="clear" w:color="auto" w:fill="C0C0C0"/>
            <w:hideMark/>
          </w:tcPr>
          <w:p w14:paraId="7F0F4610" w14:textId="77777777" w:rsidR="005A6B86" w:rsidRDefault="005A6B86" w:rsidP="00B111D9">
            <w:pPr>
              <w:jc w:val="center"/>
              <w:rPr>
                <w:rFonts w:ascii="Verdana" w:hAnsi="Verdana" w:cs="Arial"/>
                <w:b/>
              </w:rPr>
            </w:pPr>
            <w:r>
              <w:rPr>
                <w:rFonts w:ascii="Verdana" w:hAnsi="Verdana" w:cs="Arial"/>
                <w:b/>
              </w:rPr>
              <w:t>Clock</w:t>
            </w:r>
          </w:p>
          <w:p w14:paraId="07FFD91D" w14:textId="77777777" w:rsidR="005A6B86" w:rsidRDefault="005A6B86" w:rsidP="00B111D9">
            <w:pPr>
              <w:jc w:val="center"/>
              <w:rPr>
                <w:rFonts w:ascii="Verdana" w:hAnsi="Verdana" w:cs="Arial"/>
                <w:b/>
              </w:rPr>
            </w:pPr>
            <w:r>
              <w:rPr>
                <w:rFonts w:ascii="Verdana" w:hAnsi="Verdana" w:cs="Arial"/>
                <w:b/>
              </w:rPr>
              <w:t>Hours</w:t>
            </w:r>
          </w:p>
        </w:tc>
      </w:tr>
      <w:tr w:rsidR="005A6B86" w14:paraId="61F59D7F" w14:textId="77777777" w:rsidTr="005A6B86">
        <w:trPr>
          <w:trHeight w:val="259"/>
        </w:trPr>
        <w:tc>
          <w:tcPr>
            <w:tcW w:w="1980" w:type="dxa"/>
            <w:tcBorders>
              <w:top w:val="single" w:sz="4" w:space="0" w:color="auto"/>
              <w:left w:val="single" w:sz="4" w:space="0" w:color="auto"/>
              <w:bottom w:val="single" w:sz="4" w:space="0" w:color="auto"/>
              <w:right w:val="single" w:sz="4" w:space="0" w:color="auto"/>
            </w:tcBorders>
            <w:hideMark/>
          </w:tcPr>
          <w:p w14:paraId="0AEBF874" w14:textId="77777777" w:rsidR="005A6B86" w:rsidRDefault="005A6B86" w:rsidP="00B111D9">
            <w:pPr>
              <w:rPr>
                <w:rFonts w:ascii="Verdana" w:hAnsi="Verdana" w:cs="Arial"/>
              </w:rPr>
            </w:pPr>
            <w:r>
              <w:rPr>
                <w:rFonts w:ascii="Verdana" w:hAnsi="Verdana" w:cs="Arial"/>
              </w:rPr>
              <w:t>AA(1)</w:t>
            </w:r>
          </w:p>
        </w:tc>
        <w:tc>
          <w:tcPr>
            <w:tcW w:w="5490" w:type="dxa"/>
            <w:tcBorders>
              <w:top w:val="single" w:sz="4" w:space="0" w:color="auto"/>
              <w:left w:val="single" w:sz="4" w:space="0" w:color="auto"/>
              <w:bottom w:val="single" w:sz="4" w:space="0" w:color="auto"/>
              <w:right w:val="single" w:sz="4" w:space="0" w:color="auto"/>
            </w:tcBorders>
            <w:hideMark/>
          </w:tcPr>
          <w:p w14:paraId="19A73782" w14:textId="77777777" w:rsidR="005A6B86" w:rsidRDefault="005A6B86" w:rsidP="00B111D9">
            <w:pPr>
              <w:rPr>
                <w:rFonts w:ascii="Verdana" w:hAnsi="Verdana" w:cs="Arial"/>
              </w:rPr>
            </w:pPr>
            <w:r>
              <w:rPr>
                <w:rFonts w:ascii="Verdana" w:hAnsi="Verdana" w:cs="Arial"/>
              </w:rPr>
              <w:t>Creating Databases and Database Files</w:t>
            </w:r>
          </w:p>
        </w:tc>
        <w:tc>
          <w:tcPr>
            <w:tcW w:w="1710" w:type="dxa"/>
            <w:tcBorders>
              <w:top w:val="single" w:sz="4" w:space="0" w:color="auto"/>
              <w:left w:val="single" w:sz="4" w:space="0" w:color="auto"/>
              <w:bottom w:val="single" w:sz="4" w:space="0" w:color="auto"/>
              <w:right w:val="single" w:sz="4" w:space="0" w:color="auto"/>
            </w:tcBorders>
            <w:hideMark/>
          </w:tcPr>
          <w:p w14:paraId="3F094700" w14:textId="77777777" w:rsidR="005A6B86" w:rsidRDefault="005A6B86" w:rsidP="00B111D9">
            <w:pPr>
              <w:jc w:val="center"/>
              <w:rPr>
                <w:rFonts w:ascii="Verdana" w:hAnsi="Verdana" w:cs="Arial"/>
              </w:rPr>
            </w:pPr>
            <w:r>
              <w:rPr>
                <w:rFonts w:ascii="Verdana" w:hAnsi="Verdana" w:cs="Arial"/>
              </w:rPr>
              <w:t>10</w:t>
            </w:r>
          </w:p>
        </w:tc>
      </w:tr>
      <w:tr w:rsidR="005A6B86" w14:paraId="13FFF111" w14:textId="77777777" w:rsidTr="005A6B86">
        <w:trPr>
          <w:trHeight w:val="274"/>
        </w:trPr>
        <w:tc>
          <w:tcPr>
            <w:tcW w:w="1980" w:type="dxa"/>
            <w:tcBorders>
              <w:top w:val="single" w:sz="4" w:space="0" w:color="auto"/>
              <w:left w:val="single" w:sz="4" w:space="0" w:color="auto"/>
              <w:bottom w:val="single" w:sz="4" w:space="0" w:color="auto"/>
              <w:right w:val="single" w:sz="4" w:space="0" w:color="auto"/>
            </w:tcBorders>
            <w:hideMark/>
          </w:tcPr>
          <w:p w14:paraId="26A7EA74" w14:textId="77777777" w:rsidR="005A6B86" w:rsidRDefault="005A6B86" w:rsidP="00B111D9">
            <w:pPr>
              <w:rPr>
                <w:rFonts w:ascii="Verdana" w:hAnsi="Verdana" w:cs="Arial"/>
              </w:rPr>
            </w:pPr>
            <w:r>
              <w:rPr>
                <w:rFonts w:ascii="Verdana" w:hAnsi="Verdana" w:cs="Arial"/>
              </w:rPr>
              <w:t>AA(2)</w:t>
            </w:r>
          </w:p>
        </w:tc>
        <w:tc>
          <w:tcPr>
            <w:tcW w:w="5490" w:type="dxa"/>
            <w:tcBorders>
              <w:top w:val="single" w:sz="4" w:space="0" w:color="auto"/>
              <w:left w:val="single" w:sz="4" w:space="0" w:color="auto"/>
              <w:bottom w:val="single" w:sz="4" w:space="0" w:color="auto"/>
              <w:right w:val="single" w:sz="4" w:space="0" w:color="auto"/>
            </w:tcBorders>
            <w:hideMark/>
          </w:tcPr>
          <w:p w14:paraId="12DA2B67" w14:textId="77777777" w:rsidR="005A6B86" w:rsidRDefault="005A6B86" w:rsidP="00B111D9">
            <w:pPr>
              <w:rPr>
                <w:rFonts w:ascii="Verdana" w:hAnsi="Verdana" w:cs="Arial"/>
              </w:rPr>
            </w:pPr>
            <w:r>
              <w:rPr>
                <w:rFonts w:ascii="Verdana" w:hAnsi="Verdana" w:cs="Arial"/>
              </w:rPr>
              <w:t>Creating Data Types and Tables</w:t>
            </w:r>
          </w:p>
        </w:tc>
        <w:tc>
          <w:tcPr>
            <w:tcW w:w="1710" w:type="dxa"/>
            <w:tcBorders>
              <w:top w:val="single" w:sz="4" w:space="0" w:color="auto"/>
              <w:left w:val="single" w:sz="4" w:space="0" w:color="auto"/>
              <w:bottom w:val="single" w:sz="4" w:space="0" w:color="auto"/>
              <w:right w:val="single" w:sz="4" w:space="0" w:color="auto"/>
            </w:tcBorders>
            <w:hideMark/>
          </w:tcPr>
          <w:p w14:paraId="56BFB7ED" w14:textId="77777777" w:rsidR="005A6B86" w:rsidRDefault="005A6B86" w:rsidP="00B111D9">
            <w:pPr>
              <w:jc w:val="center"/>
              <w:rPr>
                <w:rFonts w:ascii="Verdana" w:hAnsi="Verdana" w:cs="Arial"/>
              </w:rPr>
            </w:pPr>
            <w:r>
              <w:rPr>
                <w:rFonts w:ascii="Verdana" w:hAnsi="Verdana" w:cs="Arial"/>
              </w:rPr>
              <w:t>15</w:t>
            </w:r>
          </w:p>
        </w:tc>
      </w:tr>
      <w:tr w:rsidR="005A6B86" w14:paraId="50CBDF74" w14:textId="77777777" w:rsidTr="005A6B86">
        <w:trPr>
          <w:trHeight w:val="274"/>
        </w:trPr>
        <w:tc>
          <w:tcPr>
            <w:tcW w:w="1980" w:type="dxa"/>
            <w:tcBorders>
              <w:top w:val="single" w:sz="4" w:space="0" w:color="auto"/>
              <w:left w:val="single" w:sz="4" w:space="0" w:color="auto"/>
              <w:bottom w:val="single" w:sz="4" w:space="0" w:color="auto"/>
              <w:right w:val="single" w:sz="4" w:space="0" w:color="auto"/>
            </w:tcBorders>
            <w:hideMark/>
          </w:tcPr>
          <w:p w14:paraId="5CCFD737" w14:textId="77777777" w:rsidR="005A6B86" w:rsidRDefault="005A6B86" w:rsidP="00B111D9">
            <w:pPr>
              <w:rPr>
                <w:rFonts w:ascii="Verdana" w:hAnsi="Verdana" w:cs="Arial"/>
              </w:rPr>
            </w:pPr>
            <w:r>
              <w:rPr>
                <w:rFonts w:ascii="Verdana" w:hAnsi="Verdana" w:cs="Arial"/>
              </w:rPr>
              <w:t>AA(3)</w:t>
            </w:r>
          </w:p>
        </w:tc>
        <w:tc>
          <w:tcPr>
            <w:tcW w:w="5490" w:type="dxa"/>
            <w:tcBorders>
              <w:top w:val="single" w:sz="4" w:space="0" w:color="auto"/>
              <w:left w:val="single" w:sz="4" w:space="0" w:color="auto"/>
              <w:bottom w:val="single" w:sz="4" w:space="0" w:color="auto"/>
              <w:right w:val="single" w:sz="4" w:space="0" w:color="auto"/>
            </w:tcBorders>
            <w:hideMark/>
          </w:tcPr>
          <w:p w14:paraId="2C80421B" w14:textId="77777777" w:rsidR="005A6B86" w:rsidRDefault="005A6B86" w:rsidP="00B111D9">
            <w:pPr>
              <w:rPr>
                <w:rFonts w:ascii="Verdana" w:hAnsi="Verdana" w:cs="Arial"/>
              </w:rPr>
            </w:pPr>
            <w:r>
              <w:rPr>
                <w:rFonts w:ascii="Verdana" w:hAnsi="Verdana" w:cs="Arial"/>
              </w:rPr>
              <w:t>Using XML</w:t>
            </w:r>
          </w:p>
        </w:tc>
        <w:tc>
          <w:tcPr>
            <w:tcW w:w="1710" w:type="dxa"/>
            <w:tcBorders>
              <w:top w:val="single" w:sz="4" w:space="0" w:color="auto"/>
              <w:left w:val="single" w:sz="4" w:space="0" w:color="auto"/>
              <w:bottom w:val="single" w:sz="4" w:space="0" w:color="auto"/>
              <w:right w:val="single" w:sz="4" w:space="0" w:color="auto"/>
            </w:tcBorders>
            <w:hideMark/>
          </w:tcPr>
          <w:p w14:paraId="4F74D994" w14:textId="77777777" w:rsidR="005A6B86" w:rsidRDefault="005A6B86" w:rsidP="00B111D9">
            <w:pPr>
              <w:jc w:val="center"/>
              <w:rPr>
                <w:rFonts w:ascii="Verdana" w:hAnsi="Verdana" w:cs="Arial"/>
              </w:rPr>
            </w:pPr>
            <w:r>
              <w:rPr>
                <w:rFonts w:ascii="Verdana" w:hAnsi="Verdana" w:cs="Arial"/>
              </w:rPr>
              <w:t>50</w:t>
            </w:r>
          </w:p>
        </w:tc>
      </w:tr>
      <w:tr w:rsidR="005A6B86" w14:paraId="0145BE44" w14:textId="77777777" w:rsidTr="005A6B86">
        <w:trPr>
          <w:trHeight w:val="274"/>
        </w:trPr>
        <w:tc>
          <w:tcPr>
            <w:tcW w:w="1980" w:type="dxa"/>
            <w:tcBorders>
              <w:top w:val="single" w:sz="4" w:space="0" w:color="auto"/>
              <w:left w:val="single" w:sz="4" w:space="0" w:color="auto"/>
              <w:bottom w:val="single" w:sz="4" w:space="0" w:color="auto"/>
              <w:right w:val="single" w:sz="4" w:space="0" w:color="auto"/>
            </w:tcBorders>
            <w:hideMark/>
          </w:tcPr>
          <w:p w14:paraId="38483311" w14:textId="77777777" w:rsidR="005A6B86" w:rsidRDefault="005A6B86" w:rsidP="00B111D9">
            <w:pPr>
              <w:rPr>
                <w:rFonts w:ascii="Verdana" w:hAnsi="Verdana" w:cs="Arial"/>
              </w:rPr>
            </w:pPr>
            <w:r>
              <w:rPr>
                <w:rFonts w:ascii="Verdana" w:hAnsi="Verdana" w:cs="Arial"/>
              </w:rPr>
              <w:t>AA(4)</w:t>
            </w:r>
          </w:p>
        </w:tc>
        <w:tc>
          <w:tcPr>
            <w:tcW w:w="5490" w:type="dxa"/>
            <w:tcBorders>
              <w:top w:val="single" w:sz="4" w:space="0" w:color="auto"/>
              <w:left w:val="single" w:sz="4" w:space="0" w:color="auto"/>
              <w:bottom w:val="single" w:sz="4" w:space="0" w:color="auto"/>
              <w:right w:val="single" w:sz="4" w:space="0" w:color="auto"/>
            </w:tcBorders>
            <w:hideMark/>
          </w:tcPr>
          <w:p w14:paraId="44DBE96B" w14:textId="77777777" w:rsidR="005A6B86" w:rsidRDefault="005A6B86" w:rsidP="00B111D9">
            <w:pPr>
              <w:rPr>
                <w:rFonts w:ascii="Verdana" w:hAnsi="Verdana" w:cs="Arial"/>
              </w:rPr>
            </w:pPr>
            <w:r>
              <w:rPr>
                <w:rFonts w:ascii="Verdana" w:hAnsi="Verdana" w:cs="Arial"/>
              </w:rPr>
              <w:t>Working with XML</w:t>
            </w:r>
          </w:p>
        </w:tc>
        <w:tc>
          <w:tcPr>
            <w:tcW w:w="1710" w:type="dxa"/>
            <w:tcBorders>
              <w:top w:val="single" w:sz="4" w:space="0" w:color="auto"/>
              <w:left w:val="single" w:sz="4" w:space="0" w:color="auto"/>
              <w:bottom w:val="single" w:sz="4" w:space="0" w:color="auto"/>
              <w:right w:val="single" w:sz="4" w:space="0" w:color="auto"/>
            </w:tcBorders>
            <w:hideMark/>
          </w:tcPr>
          <w:p w14:paraId="43968A55" w14:textId="77777777" w:rsidR="005A6B86" w:rsidRDefault="005A6B86" w:rsidP="00B111D9">
            <w:pPr>
              <w:jc w:val="center"/>
              <w:rPr>
                <w:rFonts w:ascii="Verdana" w:hAnsi="Verdana" w:cs="Arial"/>
              </w:rPr>
            </w:pPr>
            <w:r>
              <w:rPr>
                <w:rFonts w:ascii="Verdana" w:hAnsi="Verdana" w:cs="Arial"/>
              </w:rPr>
              <w:t>25</w:t>
            </w:r>
          </w:p>
        </w:tc>
      </w:tr>
      <w:tr w:rsidR="005A6B86" w14:paraId="56CDF22D" w14:textId="77777777" w:rsidTr="005A6B86">
        <w:trPr>
          <w:trHeight w:val="563"/>
        </w:trPr>
        <w:tc>
          <w:tcPr>
            <w:tcW w:w="1980" w:type="dxa"/>
            <w:tcBorders>
              <w:top w:val="single" w:sz="4" w:space="0" w:color="auto"/>
              <w:left w:val="single" w:sz="4" w:space="0" w:color="auto"/>
              <w:bottom w:val="single" w:sz="4" w:space="0" w:color="auto"/>
              <w:right w:val="single" w:sz="4" w:space="0" w:color="auto"/>
            </w:tcBorders>
            <w:hideMark/>
          </w:tcPr>
          <w:p w14:paraId="6BA0F2F1" w14:textId="77777777" w:rsidR="005A6B86" w:rsidRDefault="005A6B86" w:rsidP="00B111D9">
            <w:pPr>
              <w:rPr>
                <w:rFonts w:ascii="Verdana" w:hAnsi="Verdana" w:cs="Arial"/>
              </w:rPr>
            </w:pPr>
            <w:r>
              <w:rPr>
                <w:rFonts w:ascii="Verdana" w:hAnsi="Verdana" w:cs="Arial"/>
              </w:rPr>
              <w:t>AA(5)</w:t>
            </w:r>
          </w:p>
        </w:tc>
        <w:tc>
          <w:tcPr>
            <w:tcW w:w="5490" w:type="dxa"/>
            <w:tcBorders>
              <w:top w:val="single" w:sz="4" w:space="0" w:color="auto"/>
              <w:left w:val="single" w:sz="4" w:space="0" w:color="auto"/>
              <w:bottom w:val="single" w:sz="4" w:space="0" w:color="auto"/>
              <w:right w:val="single" w:sz="4" w:space="0" w:color="auto"/>
            </w:tcBorders>
            <w:hideMark/>
          </w:tcPr>
          <w:p w14:paraId="18950941" w14:textId="77777777" w:rsidR="005A6B86" w:rsidRDefault="005A6B86" w:rsidP="00B111D9">
            <w:pPr>
              <w:rPr>
                <w:rFonts w:ascii="Verdana" w:hAnsi="Verdana" w:cs="Arial"/>
              </w:rPr>
            </w:pPr>
            <w:r>
              <w:rPr>
                <w:rFonts w:ascii="Verdana" w:hAnsi="Verdana" w:cs="Arial"/>
              </w:rPr>
              <w:t>Installing and Configuring SQL Server 2005</w:t>
            </w:r>
          </w:p>
        </w:tc>
        <w:tc>
          <w:tcPr>
            <w:tcW w:w="1710" w:type="dxa"/>
            <w:tcBorders>
              <w:top w:val="single" w:sz="4" w:space="0" w:color="auto"/>
              <w:left w:val="single" w:sz="4" w:space="0" w:color="auto"/>
              <w:bottom w:val="single" w:sz="4" w:space="0" w:color="auto"/>
              <w:right w:val="single" w:sz="4" w:space="0" w:color="auto"/>
            </w:tcBorders>
            <w:hideMark/>
          </w:tcPr>
          <w:p w14:paraId="2890D1D0" w14:textId="77777777" w:rsidR="005A6B86" w:rsidRDefault="005A6B86" w:rsidP="00B111D9">
            <w:pPr>
              <w:jc w:val="center"/>
              <w:rPr>
                <w:rFonts w:ascii="Verdana" w:hAnsi="Verdana" w:cs="Arial"/>
              </w:rPr>
            </w:pPr>
            <w:r>
              <w:rPr>
                <w:rFonts w:ascii="Verdana" w:hAnsi="Verdana" w:cs="Arial"/>
              </w:rPr>
              <w:t>75</w:t>
            </w:r>
          </w:p>
        </w:tc>
      </w:tr>
      <w:tr w:rsidR="005A6B86" w14:paraId="6F7C1FAE" w14:textId="77777777" w:rsidTr="005A6B86">
        <w:trPr>
          <w:trHeight w:val="274"/>
        </w:trPr>
        <w:tc>
          <w:tcPr>
            <w:tcW w:w="1980" w:type="dxa"/>
            <w:tcBorders>
              <w:top w:val="single" w:sz="4" w:space="0" w:color="auto"/>
              <w:left w:val="single" w:sz="4" w:space="0" w:color="auto"/>
              <w:bottom w:val="single" w:sz="4" w:space="0" w:color="auto"/>
              <w:right w:val="single" w:sz="4" w:space="0" w:color="auto"/>
            </w:tcBorders>
            <w:hideMark/>
          </w:tcPr>
          <w:p w14:paraId="35D08B7B" w14:textId="77777777" w:rsidR="005A6B86" w:rsidRDefault="005A6B86" w:rsidP="00B111D9">
            <w:pPr>
              <w:rPr>
                <w:rFonts w:ascii="Verdana" w:hAnsi="Verdana" w:cs="Arial"/>
              </w:rPr>
            </w:pPr>
            <w:r>
              <w:rPr>
                <w:rFonts w:ascii="Verdana" w:hAnsi="Verdana" w:cs="Arial"/>
              </w:rPr>
              <w:t>AA(6)</w:t>
            </w:r>
          </w:p>
        </w:tc>
        <w:tc>
          <w:tcPr>
            <w:tcW w:w="5490" w:type="dxa"/>
            <w:tcBorders>
              <w:top w:val="single" w:sz="4" w:space="0" w:color="auto"/>
              <w:left w:val="single" w:sz="4" w:space="0" w:color="auto"/>
              <w:bottom w:val="single" w:sz="4" w:space="0" w:color="auto"/>
              <w:right w:val="single" w:sz="4" w:space="0" w:color="auto"/>
            </w:tcBorders>
            <w:hideMark/>
          </w:tcPr>
          <w:p w14:paraId="1C83AD13" w14:textId="77777777" w:rsidR="005A6B86" w:rsidRDefault="005A6B86" w:rsidP="00B111D9">
            <w:pPr>
              <w:rPr>
                <w:rFonts w:ascii="Verdana" w:hAnsi="Verdana" w:cs="Arial"/>
              </w:rPr>
            </w:pPr>
            <w:r>
              <w:rPr>
                <w:rFonts w:ascii="Verdana" w:hAnsi="Verdana" w:cs="Arial"/>
              </w:rPr>
              <w:t>Securing SQL Server</w:t>
            </w:r>
          </w:p>
        </w:tc>
        <w:tc>
          <w:tcPr>
            <w:tcW w:w="1710" w:type="dxa"/>
            <w:tcBorders>
              <w:top w:val="single" w:sz="4" w:space="0" w:color="auto"/>
              <w:left w:val="single" w:sz="4" w:space="0" w:color="auto"/>
              <w:bottom w:val="single" w:sz="4" w:space="0" w:color="auto"/>
              <w:right w:val="single" w:sz="4" w:space="0" w:color="auto"/>
            </w:tcBorders>
            <w:hideMark/>
          </w:tcPr>
          <w:p w14:paraId="02937F02" w14:textId="77777777" w:rsidR="005A6B86" w:rsidRDefault="005A6B86" w:rsidP="00B111D9">
            <w:pPr>
              <w:jc w:val="center"/>
              <w:rPr>
                <w:rFonts w:ascii="Verdana" w:hAnsi="Verdana" w:cs="Arial"/>
              </w:rPr>
            </w:pPr>
            <w:r>
              <w:rPr>
                <w:rFonts w:ascii="Verdana" w:hAnsi="Verdana" w:cs="Arial"/>
              </w:rPr>
              <w:t>25</w:t>
            </w:r>
          </w:p>
        </w:tc>
      </w:tr>
      <w:tr w:rsidR="005A6B86" w14:paraId="7E406A3D" w14:textId="77777777" w:rsidTr="005A6B86">
        <w:trPr>
          <w:trHeight w:val="549"/>
        </w:trPr>
        <w:tc>
          <w:tcPr>
            <w:tcW w:w="1980" w:type="dxa"/>
            <w:tcBorders>
              <w:top w:val="single" w:sz="4" w:space="0" w:color="auto"/>
              <w:left w:val="single" w:sz="4" w:space="0" w:color="auto"/>
              <w:bottom w:val="single" w:sz="4" w:space="0" w:color="auto"/>
              <w:right w:val="single" w:sz="4" w:space="0" w:color="auto"/>
            </w:tcBorders>
            <w:hideMark/>
          </w:tcPr>
          <w:p w14:paraId="07D839A6" w14:textId="77777777" w:rsidR="005A6B86" w:rsidRDefault="005A6B86" w:rsidP="00B111D9">
            <w:pPr>
              <w:rPr>
                <w:rFonts w:ascii="Verdana" w:hAnsi="Verdana" w:cs="Arial"/>
              </w:rPr>
            </w:pPr>
            <w:r>
              <w:rPr>
                <w:rFonts w:ascii="Verdana" w:hAnsi="Verdana" w:cs="Arial"/>
              </w:rPr>
              <w:t>AA(7)</w:t>
            </w:r>
          </w:p>
        </w:tc>
        <w:tc>
          <w:tcPr>
            <w:tcW w:w="5490" w:type="dxa"/>
            <w:tcBorders>
              <w:top w:val="single" w:sz="4" w:space="0" w:color="auto"/>
              <w:left w:val="single" w:sz="4" w:space="0" w:color="auto"/>
              <w:bottom w:val="single" w:sz="4" w:space="0" w:color="auto"/>
              <w:right w:val="single" w:sz="4" w:space="0" w:color="auto"/>
            </w:tcBorders>
            <w:hideMark/>
          </w:tcPr>
          <w:p w14:paraId="0D283AD9" w14:textId="77777777" w:rsidR="005A6B86" w:rsidRDefault="005A6B86" w:rsidP="00B111D9">
            <w:pPr>
              <w:rPr>
                <w:rFonts w:ascii="Verdana" w:hAnsi="Verdana" w:cs="Arial"/>
              </w:rPr>
            </w:pPr>
            <w:r>
              <w:rPr>
                <w:rFonts w:ascii="Verdana" w:hAnsi="Verdana" w:cs="Arial"/>
              </w:rPr>
              <w:t>Implementing System Types and Interfaces</w:t>
            </w:r>
          </w:p>
        </w:tc>
        <w:tc>
          <w:tcPr>
            <w:tcW w:w="1710" w:type="dxa"/>
            <w:tcBorders>
              <w:top w:val="single" w:sz="4" w:space="0" w:color="auto"/>
              <w:left w:val="single" w:sz="4" w:space="0" w:color="auto"/>
              <w:bottom w:val="single" w:sz="4" w:space="0" w:color="auto"/>
              <w:right w:val="single" w:sz="4" w:space="0" w:color="auto"/>
            </w:tcBorders>
            <w:hideMark/>
          </w:tcPr>
          <w:p w14:paraId="5B664A62" w14:textId="77777777" w:rsidR="005A6B86" w:rsidRDefault="005A6B86" w:rsidP="00B111D9">
            <w:pPr>
              <w:jc w:val="center"/>
              <w:rPr>
                <w:rFonts w:ascii="Verdana" w:hAnsi="Verdana" w:cs="Arial"/>
              </w:rPr>
            </w:pPr>
            <w:r>
              <w:rPr>
                <w:rFonts w:ascii="Verdana" w:hAnsi="Verdana" w:cs="Arial"/>
              </w:rPr>
              <w:t>25</w:t>
            </w:r>
          </w:p>
        </w:tc>
      </w:tr>
      <w:tr w:rsidR="005A6B86" w14:paraId="4F45DAFA" w14:textId="77777777" w:rsidTr="005A6B86">
        <w:trPr>
          <w:trHeight w:val="274"/>
        </w:trPr>
        <w:tc>
          <w:tcPr>
            <w:tcW w:w="1980" w:type="dxa"/>
            <w:tcBorders>
              <w:top w:val="single" w:sz="4" w:space="0" w:color="auto"/>
              <w:left w:val="single" w:sz="4" w:space="0" w:color="auto"/>
              <w:bottom w:val="single" w:sz="4" w:space="0" w:color="auto"/>
              <w:right w:val="single" w:sz="4" w:space="0" w:color="auto"/>
            </w:tcBorders>
            <w:hideMark/>
          </w:tcPr>
          <w:p w14:paraId="0838A1CC" w14:textId="77777777" w:rsidR="005A6B86" w:rsidRDefault="005A6B86" w:rsidP="00B111D9">
            <w:pPr>
              <w:rPr>
                <w:rFonts w:ascii="Verdana" w:hAnsi="Verdana" w:cs="Arial"/>
              </w:rPr>
            </w:pPr>
            <w:r>
              <w:rPr>
                <w:rFonts w:ascii="Verdana" w:hAnsi="Verdana" w:cs="Arial"/>
              </w:rPr>
              <w:t>AA(8)</w:t>
            </w:r>
          </w:p>
        </w:tc>
        <w:tc>
          <w:tcPr>
            <w:tcW w:w="5490" w:type="dxa"/>
            <w:tcBorders>
              <w:top w:val="single" w:sz="4" w:space="0" w:color="auto"/>
              <w:left w:val="single" w:sz="4" w:space="0" w:color="auto"/>
              <w:bottom w:val="single" w:sz="4" w:space="0" w:color="auto"/>
              <w:right w:val="single" w:sz="4" w:space="0" w:color="auto"/>
            </w:tcBorders>
            <w:hideMark/>
          </w:tcPr>
          <w:p w14:paraId="7FA3B77E" w14:textId="77777777" w:rsidR="005A6B86" w:rsidRDefault="005A6B86" w:rsidP="00B111D9">
            <w:pPr>
              <w:rPr>
                <w:rFonts w:ascii="Verdana" w:hAnsi="Verdana" w:cs="Arial"/>
              </w:rPr>
            </w:pPr>
            <w:r>
              <w:rPr>
                <w:rFonts w:ascii="Verdana" w:hAnsi="Verdana" w:cs="Arial"/>
              </w:rPr>
              <w:t>Implementing Collections and Generics</w:t>
            </w:r>
          </w:p>
        </w:tc>
        <w:tc>
          <w:tcPr>
            <w:tcW w:w="1710" w:type="dxa"/>
            <w:tcBorders>
              <w:top w:val="single" w:sz="4" w:space="0" w:color="auto"/>
              <w:left w:val="single" w:sz="4" w:space="0" w:color="auto"/>
              <w:bottom w:val="single" w:sz="4" w:space="0" w:color="auto"/>
              <w:right w:val="single" w:sz="4" w:space="0" w:color="auto"/>
            </w:tcBorders>
            <w:hideMark/>
          </w:tcPr>
          <w:p w14:paraId="46C3594E" w14:textId="77777777" w:rsidR="005A6B86" w:rsidRDefault="005A6B86" w:rsidP="00B111D9">
            <w:pPr>
              <w:jc w:val="center"/>
              <w:rPr>
                <w:rFonts w:ascii="Verdana" w:hAnsi="Verdana" w:cs="Arial"/>
              </w:rPr>
            </w:pPr>
            <w:r>
              <w:rPr>
                <w:rFonts w:ascii="Verdana" w:hAnsi="Verdana" w:cs="Arial"/>
              </w:rPr>
              <w:t>25</w:t>
            </w:r>
          </w:p>
        </w:tc>
      </w:tr>
      <w:tr w:rsidR="005A6B86" w14:paraId="361B80C6" w14:textId="77777777" w:rsidTr="005A6B86">
        <w:trPr>
          <w:trHeight w:val="289"/>
        </w:trPr>
        <w:tc>
          <w:tcPr>
            <w:tcW w:w="1980" w:type="dxa"/>
            <w:tcBorders>
              <w:top w:val="single" w:sz="4" w:space="0" w:color="auto"/>
              <w:left w:val="single" w:sz="4" w:space="0" w:color="auto"/>
              <w:bottom w:val="single" w:sz="4" w:space="0" w:color="auto"/>
              <w:right w:val="single" w:sz="4" w:space="0" w:color="auto"/>
            </w:tcBorders>
            <w:hideMark/>
          </w:tcPr>
          <w:p w14:paraId="45EE9A43" w14:textId="77777777" w:rsidR="005A6B86" w:rsidRDefault="005A6B86" w:rsidP="00B111D9">
            <w:pPr>
              <w:rPr>
                <w:rFonts w:ascii="Verdana" w:hAnsi="Verdana" w:cs="Arial"/>
              </w:rPr>
            </w:pPr>
            <w:r>
              <w:rPr>
                <w:rFonts w:ascii="Verdana" w:hAnsi="Verdana" w:cs="Arial"/>
              </w:rPr>
              <w:t>AA(9)</w:t>
            </w:r>
          </w:p>
        </w:tc>
        <w:tc>
          <w:tcPr>
            <w:tcW w:w="5490" w:type="dxa"/>
            <w:tcBorders>
              <w:top w:val="single" w:sz="4" w:space="0" w:color="auto"/>
              <w:left w:val="single" w:sz="4" w:space="0" w:color="auto"/>
              <w:bottom w:val="single" w:sz="4" w:space="0" w:color="auto"/>
              <w:right w:val="single" w:sz="4" w:space="0" w:color="auto"/>
            </w:tcBorders>
            <w:hideMark/>
          </w:tcPr>
          <w:p w14:paraId="6DA0D654" w14:textId="77777777" w:rsidR="005A6B86" w:rsidRDefault="005A6B86" w:rsidP="00B111D9">
            <w:pPr>
              <w:rPr>
                <w:rFonts w:ascii="Verdana" w:hAnsi="Verdana" w:cs="Arial"/>
              </w:rPr>
            </w:pPr>
            <w:r>
              <w:rPr>
                <w:rFonts w:ascii="Verdana" w:hAnsi="Verdana" w:cs="Arial"/>
              </w:rPr>
              <w:t>Monitoring and Debugging Applications</w:t>
            </w:r>
          </w:p>
        </w:tc>
        <w:tc>
          <w:tcPr>
            <w:tcW w:w="1710" w:type="dxa"/>
            <w:tcBorders>
              <w:top w:val="single" w:sz="4" w:space="0" w:color="auto"/>
              <w:left w:val="single" w:sz="4" w:space="0" w:color="auto"/>
              <w:bottom w:val="single" w:sz="4" w:space="0" w:color="auto"/>
              <w:right w:val="single" w:sz="4" w:space="0" w:color="auto"/>
            </w:tcBorders>
            <w:hideMark/>
          </w:tcPr>
          <w:p w14:paraId="4E4B3420" w14:textId="77777777" w:rsidR="005A6B86" w:rsidRDefault="005A6B86" w:rsidP="00B111D9">
            <w:pPr>
              <w:jc w:val="center"/>
              <w:rPr>
                <w:rFonts w:ascii="Verdana" w:hAnsi="Verdana" w:cs="Arial"/>
              </w:rPr>
            </w:pPr>
            <w:r>
              <w:rPr>
                <w:rFonts w:ascii="Verdana" w:hAnsi="Verdana" w:cs="Arial"/>
              </w:rPr>
              <w:t>25</w:t>
            </w:r>
          </w:p>
        </w:tc>
      </w:tr>
      <w:tr w:rsidR="005A6B86" w14:paraId="729CD30B" w14:textId="77777777" w:rsidTr="005A6B86">
        <w:trPr>
          <w:trHeight w:val="549"/>
        </w:trPr>
        <w:tc>
          <w:tcPr>
            <w:tcW w:w="1980" w:type="dxa"/>
            <w:tcBorders>
              <w:top w:val="single" w:sz="4" w:space="0" w:color="auto"/>
              <w:left w:val="single" w:sz="4" w:space="0" w:color="auto"/>
              <w:bottom w:val="single" w:sz="4" w:space="0" w:color="auto"/>
              <w:right w:val="single" w:sz="4" w:space="0" w:color="auto"/>
            </w:tcBorders>
            <w:hideMark/>
          </w:tcPr>
          <w:p w14:paraId="5827FAE7" w14:textId="77777777" w:rsidR="005A6B86" w:rsidRDefault="005A6B86" w:rsidP="00B111D9">
            <w:pPr>
              <w:rPr>
                <w:rFonts w:ascii="Verdana" w:hAnsi="Verdana" w:cs="Arial"/>
              </w:rPr>
            </w:pPr>
            <w:r>
              <w:rPr>
                <w:rFonts w:ascii="Verdana" w:hAnsi="Verdana" w:cs="Arial"/>
              </w:rPr>
              <w:t>AA(10)</w:t>
            </w:r>
          </w:p>
        </w:tc>
        <w:tc>
          <w:tcPr>
            <w:tcW w:w="5490" w:type="dxa"/>
            <w:tcBorders>
              <w:top w:val="single" w:sz="4" w:space="0" w:color="auto"/>
              <w:left w:val="single" w:sz="4" w:space="0" w:color="auto"/>
              <w:bottom w:val="single" w:sz="4" w:space="0" w:color="auto"/>
              <w:right w:val="single" w:sz="4" w:space="0" w:color="auto"/>
            </w:tcBorders>
            <w:hideMark/>
          </w:tcPr>
          <w:p w14:paraId="10D15AFE" w14:textId="77777777" w:rsidR="005A6B86" w:rsidRDefault="005A6B86" w:rsidP="00B111D9">
            <w:pPr>
              <w:rPr>
                <w:rFonts w:ascii="Verdana" w:hAnsi="Verdana" w:cs="Arial"/>
              </w:rPr>
            </w:pPr>
            <w:r>
              <w:rPr>
                <w:rFonts w:ascii="Verdana" w:hAnsi="Verdana" w:cs="Arial"/>
              </w:rPr>
              <w:t>Implementing Windows SharePoint Services</w:t>
            </w:r>
          </w:p>
        </w:tc>
        <w:tc>
          <w:tcPr>
            <w:tcW w:w="1710" w:type="dxa"/>
            <w:tcBorders>
              <w:top w:val="single" w:sz="4" w:space="0" w:color="auto"/>
              <w:left w:val="single" w:sz="4" w:space="0" w:color="auto"/>
              <w:bottom w:val="single" w:sz="4" w:space="0" w:color="auto"/>
              <w:right w:val="single" w:sz="4" w:space="0" w:color="auto"/>
            </w:tcBorders>
            <w:hideMark/>
          </w:tcPr>
          <w:p w14:paraId="4A9C8B67" w14:textId="77777777" w:rsidR="005A6B86" w:rsidRDefault="005A6B86" w:rsidP="00B111D9">
            <w:pPr>
              <w:jc w:val="center"/>
              <w:rPr>
                <w:rFonts w:ascii="Verdana" w:hAnsi="Verdana" w:cs="Arial"/>
              </w:rPr>
            </w:pPr>
            <w:r>
              <w:rPr>
                <w:rFonts w:ascii="Verdana" w:hAnsi="Verdana" w:cs="Arial"/>
              </w:rPr>
              <w:t>25</w:t>
            </w:r>
          </w:p>
        </w:tc>
      </w:tr>
      <w:tr w:rsidR="005A6B86" w14:paraId="372C5380" w14:textId="77777777" w:rsidTr="005A6B86">
        <w:trPr>
          <w:trHeight w:val="563"/>
        </w:trPr>
        <w:tc>
          <w:tcPr>
            <w:tcW w:w="1980" w:type="dxa"/>
            <w:tcBorders>
              <w:top w:val="single" w:sz="4" w:space="0" w:color="auto"/>
              <w:left w:val="single" w:sz="4" w:space="0" w:color="auto"/>
              <w:bottom w:val="single" w:sz="4" w:space="0" w:color="auto"/>
              <w:right w:val="single" w:sz="4" w:space="0" w:color="auto"/>
            </w:tcBorders>
            <w:hideMark/>
          </w:tcPr>
          <w:p w14:paraId="05594B08" w14:textId="77777777" w:rsidR="005A6B86" w:rsidRDefault="005A6B86" w:rsidP="00B111D9">
            <w:pPr>
              <w:rPr>
                <w:rFonts w:ascii="Verdana" w:hAnsi="Verdana" w:cs="Arial"/>
              </w:rPr>
            </w:pPr>
            <w:r>
              <w:rPr>
                <w:rFonts w:ascii="Verdana" w:hAnsi="Verdana" w:cs="Arial"/>
              </w:rPr>
              <w:t>AA(11)</w:t>
            </w:r>
          </w:p>
        </w:tc>
        <w:tc>
          <w:tcPr>
            <w:tcW w:w="5490" w:type="dxa"/>
            <w:tcBorders>
              <w:top w:val="single" w:sz="4" w:space="0" w:color="auto"/>
              <w:left w:val="single" w:sz="4" w:space="0" w:color="auto"/>
              <w:bottom w:val="single" w:sz="4" w:space="0" w:color="auto"/>
              <w:right w:val="single" w:sz="4" w:space="0" w:color="auto"/>
            </w:tcBorders>
            <w:hideMark/>
          </w:tcPr>
          <w:p w14:paraId="4DA01319" w14:textId="77777777" w:rsidR="005A6B86" w:rsidRDefault="005A6B86" w:rsidP="00B111D9">
            <w:pPr>
              <w:rPr>
                <w:rFonts w:ascii="Verdana" w:hAnsi="Verdana" w:cs="Arial"/>
              </w:rPr>
            </w:pPr>
            <w:r>
              <w:rPr>
                <w:rFonts w:ascii="Verdana" w:hAnsi="Verdana" w:cs="Arial"/>
              </w:rPr>
              <w:t>Implementing Microsoft Office SharePoint Server 2007</w:t>
            </w:r>
          </w:p>
        </w:tc>
        <w:tc>
          <w:tcPr>
            <w:tcW w:w="1710" w:type="dxa"/>
            <w:tcBorders>
              <w:top w:val="single" w:sz="4" w:space="0" w:color="auto"/>
              <w:left w:val="single" w:sz="4" w:space="0" w:color="auto"/>
              <w:bottom w:val="single" w:sz="4" w:space="0" w:color="auto"/>
              <w:right w:val="single" w:sz="4" w:space="0" w:color="auto"/>
            </w:tcBorders>
            <w:hideMark/>
          </w:tcPr>
          <w:p w14:paraId="110991D5" w14:textId="77777777" w:rsidR="005A6B86" w:rsidRDefault="005A6B86" w:rsidP="00B111D9">
            <w:pPr>
              <w:jc w:val="center"/>
              <w:rPr>
                <w:rFonts w:ascii="Verdana" w:hAnsi="Verdana" w:cs="Arial"/>
              </w:rPr>
            </w:pPr>
            <w:r>
              <w:rPr>
                <w:rFonts w:ascii="Verdana" w:hAnsi="Verdana" w:cs="Arial"/>
              </w:rPr>
              <w:t>25</w:t>
            </w:r>
          </w:p>
        </w:tc>
      </w:tr>
      <w:tr w:rsidR="005A6B86" w14:paraId="12F92922" w14:textId="77777777" w:rsidTr="005A6B86">
        <w:trPr>
          <w:trHeight w:val="274"/>
        </w:trPr>
        <w:tc>
          <w:tcPr>
            <w:tcW w:w="1980" w:type="dxa"/>
            <w:tcBorders>
              <w:top w:val="single" w:sz="4" w:space="0" w:color="auto"/>
              <w:left w:val="nil"/>
              <w:bottom w:val="nil"/>
              <w:right w:val="nil"/>
            </w:tcBorders>
          </w:tcPr>
          <w:p w14:paraId="3A8C150A" w14:textId="77777777" w:rsidR="005A6B86" w:rsidRDefault="005A6B86" w:rsidP="00B111D9">
            <w:pPr>
              <w:rPr>
                <w:rFonts w:ascii="Verdana" w:hAnsi="Verdana" w:cs="Arial"/>
              </w:rPr>
            </w:pPr>
          </w:p>
        </w:tc>
        <w:tc>
          <w:tcPr>
            <w:tcW w:w="5490" w:type="dxa"/>
            <w:tcBorders>
              <w:top w:val="single" w:sz="4" w:space="0" w:color="auto"/>
              <w:left w:val="nil"/>
              <w:bottom w:val="nil"/>
              <w:right w:val="single" w:sz="4" w:space="0" w:color="auto"/>
            </w:tcBorders>
            <w:hideMark/>
          </w:tcPr>
          <w:p w14:paraId="2B0FFBAC" w14:textId="77777777" w:rsidR="005A6B86" w:rsidRDefault="005A6B86" w:rsidP="00B111D9">
            <w:pPr>
              <w:jc w:val="right"/>
              <w:rPr>
                <w:rFonts w:ascii="Verdana" w:hAnsi="Verdana" w:cs="Arial"/>
                <w:b/>
              </w:rPr>
            </w:pPr>
            <w:r>
              <w:rPr>
                <w:rFonts w:ascii="Verdana" w:hAnsi="Verdana" w:cs="Arial"/>
                <w:b/>
              </w:rPr>
              <w:t>TOTAL:</w:t>
            </w:r>
          </w:p>
        </w:tc>
        <w:tc>
          <w:tcPr>
            <w:tcW w:w="1710" w:type="dxa"/>
            <w:tcBorders>
              <w:top w:val="single" w:sz="4" w:space="0" w:color="auto"/>
              <w:left w:val="single" w:sz="4" w:space="0" w:color="auto"/>
              <w:bottom w:val="single" w:sz="4" w:space="0" w:color="auto"/>
              <w:right w:val="single" w:sz="4" w:space="0" w:color="auto"/>
            </w:tcBorders>
            <w:hideMark/>
          </w:tcPr>
          <w:p w14:paraId="1F36C390" w14:textId="77777777" w:rsidR="005A6B86" w:rsidRDefault="005A6B86" w:rsidP="00B111D9">
            <w:pPr>
              <w:jc w:val="center"/>
              <w:rPr>
                <w:rFonts w:ascii="Verdana" w:hAnsi="Verdana" w:cs="Arial"/>
              </w:rPr>
            </w:pPr>
            <w:r>
              <w:rPr>
                <w:rFonts w:ascii="Verdana" w:hAnsi="Verdana" w:cs="Arial"/>
              </w:rPr>
              <w:t>360</w:t>
            </w:r>
          </w:p>
        </w:tc>
      </w:tr>
    </w:tbl>
    <w:p w14:paraId="7BABAB34" w14:textId="77777777" w:rsidR="005A6B86" w:rsidRDefault="005A6B86" w:rsidP="005A6B86">
      <w:pPr>
        <w:tabs>
          <w:tab w:val="left" w:pos="6750"/>
          <w:tab w:val="left" w:pos="8151"/>
        </w:tabs>
        <w:rPr>
          <w:sz w:val="22"/>
          <w:szCs w:val="22"/>
        </w:rPr>
      </w:pPr>
    </w:p>
    <w:p w14:paraId="03D3F064" w14:textId="77777777" w:rsidR="005A6B86" w:rsidRDefault="005A6B86" w:rsidP="005A6B86">
      <w:pPr>
        <w:tabs>
          <w:tab w:val="left" w:pos="6726"/>
          <w:tab w:val="left" w:pos="8144"/>
        </w:tabs>
      </w:pPr>
    </w:p>
    <w:p w14:paraId="74B9E199" w14:textId="77777777" w:rsidR="005A6B86" w:rsidRDefault="005A6B86" w:rsidP="005A6B86">
      <w:pPr>
        <w:tabs>
          <w:tab w:val="left" w:pos="6726"/>
          <w:tab w:val="left" w:pos="8144"/>
        </w:tabs>
      </w:pPr>
    </w:p>
    <w:p w14:paraId="1A10B068" w14:textId="77777777" w:rsidR="005A6B86" w:rsidRDefault="005A6B86" w:rsidP="005A6B86">
      <w:pPr>
        <w:tabs>
          <w:tab w:val="left" w:pos="6726"/>
          <w:tab w:val="left" w:pos="8144"/>
        </w:tabs>
      </w:pPr>
      <w:r>
        <w:t>Program Book List:</w:t>
      </w:r>
    </w:p>
    <w:p w14:paraId="0D4C4925" w14:textId="77777777" w:rsidR="005A6B86" w:rsidRPr="0034764D" w:rsidRDefault="005A6B86" w:rsidP="005A6B86">
      <w:pPr>
        <w:tabs>
          <w:tab w:val="left" w:pos="6726"/>
          <w:tab w:val="left" w:pos="8144"/>
        </w:tabs>
      </w:pPr>
      <w:r>
        <w:t>Application Architect:</w:t>
      </w:r>
    </w:p>
    <w:p w14:paraId="429ECF3B" w14:textId="77777777" w:rsidR="005A6B86" w:rsidRPr="00FD7CB0" w:rsidRDefault="005A6B86" w:rsidP="005A6B86">
      <w:pPr>
        <w:rPr>
          <w:sz w:val="20"/>
          <w:szCs w:val="20"/>
        </w:rPr>
      </w:pPr>
    </w:p>
    <w:p w14:paraId="6180EC83" w14:textId="77777777" w:rsidR="005A6B86" w:rsidRPr="00FA2486" w:rsidRDefault="005A6B86" w:rsidP="005A6B86">
      <w:pPr>
        <w:rPr>
          <w:sz w:val="22"/>
          <w:szCs w:val="22"/>
        </w:rPr>
      </w:pPr>
      <w:r w:rsidRPr="00FA2486">
        <w:rPr>
          <w:sz w:val="22"/>
          <w:szCs w:val="22"/>
          <w:u w:val="single"/>
        </w:rPr>
        <w:t>MCTS Self</w:t>
      </w:r>
      <w:r>
        <w:rPr>
          <w:sz w:val="22"/>
          <w:szCs w:val="22"/>
          <w:u w:val="single"/>
        </w:rPr>
        <w:t>-Paced Training Kit (Exam 70-432</w:t>
      </w:r>
      <w:r w:rsidRPr="00FA2486">
        <w:rPr>
          <w:sz w:val="22"/>
          <w:szCs w:val="22"/>
          <w:u w:val="single"/>
        </w:rPr>
        <w:t>): Microsoft SQL Server 200</w:t>
      </w:r>
      <w:r>
        <w:rPr>
          <w:sz w:val="22"/>
          <w:szCs w:val="22"/>
          <w:u w:val="single"/>
        </w:rPr>
        <w:t>8</w:t>
      </w:r>
      <w:r w:rsidRPr="00FA2486">
        <w:rPr>
          <w:sz w:val="22"/>
          <w:szCs w:val="22"/>
          <w:u w:val="single"/>
        </w:rPr>
        <w:t xml:space="preserve"> Implementation and Maintenance (Pro-Certification)</w:t>
      </w:r>
      <w:r w:rsidRPr="00FA2486">
        <w:rPr>
          <w:sz w:val="22"/>
          <w:szCs w:val="22"/>
        </w:rPr>
        <w:t>. Solid Quality</w:t>
      </w:r>
      <w:r>
        <w:rPr>
          <w:sz w:val="22"/>
          <w:szCs w:val="22"/>
        </w:rPr>
        <w:t xml:space="preserve"> Learning. Microsoft Press. 2009</w:t>
      </w:r>
      <w:r w:rsidRPr="00FA2486">
        <w:rPr>
          <w:sz w:val="22"/>
          <w:szCs w:val="22"/>
        </w:rPr>
        <w:t>.</w:t>
      </w:r>
    </w:p>
    <w:p w14:paraId="29FE54E1" w14:textId="77777777" w:rsidR="005A6B86" w:rsidRDefault="00664511" w:rsidP="005A6B86">
      <w:pPr>
        <w:rPr>
          <w:sz w:val="22"/>
          <w:szCs w:val="22"/>
        </w:rPr>
      </w:pPr>
      <w:hyperlink r:id="rId12" w:history="1">
        <w:r w:rsidR="005A6B86" w:rsidRPr="00FA2486">
          <w:rPr>
            <w:sz w:val="22"/>
            <w:szCs w:val="22"/>
            <w:u w:val="single"/>
          </w:rPr>
          <w:t>MCTS Self-Paced Training Kit (Exam 70-536): Microsoft® .NET Framework Application Development Foundation, Second Edition (Self-Paced Training Kit)</w:t>
        </w:r>
      </w:hyperlink>
      <w:r w:rsidR="005A6B86" w:rsidRPr="00FA2486">
        <w:rPr>
          <w:sz w:val="22"/>
          <w:szCs w:val="22"/>
        </w:rPr>
        <w:t>. Northrup, Tony. Microsoft Press. 2008.</w:t>
      </w:r>
      <w:r w:rsidR="005A6B86" w:rsidRPr="00FA2486">
        <w:rPr>
          <w:sz w:val="22"/>
          <w:szCs w:val="22"/>
        </w:rPr>
        <w:br/>
      </w:r>
      <w:hyperlink r:id="rId13" w:history="1">
        <w:r w:rsidR="005A6B86" w:rsidRPr="00FA2486">
          <w:rPr>
            <w:sz w:val="22"/>
            <w:szCs w:val="22"/>
            <w:u w:val="single"/>
          </w:rPr>
          <w:t>MCTS Self-Paced Training Kit (Exam 70-562): Microsoft .NET Framework 3.5 ASP.NET Application Development (Pro - Certification)</w:t>
        </w:r>
      </w:hyperlink>
      <w:r w:rsidR="005A6B86" w:rsidRPr="00FA2486">
        <w:rPr>
          <w:sz w:val="22"/>
          <w:szCs w:val="22"/>
        </w:rPr>
        <w:t>. Snell, Mike. 2008.</w:t>
      </w:r>
    </w:p>
    <w:p w14:paraId="1D0AF5CF" w14:textId="77777777" w:rsidR="005A6B86" w:rsidRDefault="005A6B86" w:rsidP="005A6B86">
      <w:pPr>
        <w:rPr>
          <w:sz w:val="22"/>
          <w:szCs w:val="22"/>
        </w:rPr>
      </w:pPr>
      <w:r w:rsidRPr="00DD3FFD">
        <w:rPr>
          <w:sz w:val="22"/>
          <w:szCs w:val="22"/>
          <w:u w:val="single"/>
        </w:rPr>
        <w:t>MCTS Self-Paced Training Kit (Exam 70-667): Configuring Microsoft SharePoint 2010 (Training Kits) [Paperback]</w:t>
      </w:r>
      <w:r w:rsidRPr="00DD3FFD">
        <w:rPr>
          <w:sz w:val="22"/>
          <w:szCs w:val="22"/>
        </w:rPr>
        <w:t xml:space="preserve">. </w:t>
      </w:r>
      <w:proofErr w:type="spellStart"/>
      <w:r w:rsidRPr="00DD3FFD">
        <w:rPr>
          <w:sz w:val="22"/>
          <w:szCs w:val="22"/>
        </w:rPr>
        <w:t>Holme</w:t>
      </w:r>
      <w:proofErr w:type="spellEnd"/>
      <w:r w:rsidRPr="00DD3FFD">
        <w:rPr>
          <w:sz w:val="22"/>
          <w:szCs w:val="22"/>
        </w:rPr>
        <w:t>, Matthews. Microsoft Press. 2011.</w:t>
      </w:r>
      <w:r w:rsidRPr="00FA2486">
        <w:rPr>
          <w:sz w:val="22"/>
          <w:szCs w:val="22"/>
        </w:rPr>
        <w:br/>
      </w:r>
      <w:hyperlink r:id="rId14" w:history="1">
        <w:r w:rsidRPr="00FA2486">
          <w:rPr>
            <w:sz w:val="22"/>
            <w:szCs w:val="22"/>
            <w:u w:val="single"/>
          </w:rPr>
          <w:t>MCTS: Microsof</w:t>
        </w:r>
        <w:r>
          <w:rPr>
            <w:sz w:val="22"/>
            <w:szCs w:val="22"/>
            <w:u w:val="single"/>
          </w:rPr>
          <w:t xml:space="preserve">t Office SharePoint Server 2010 </w:t>
        </w:r>
        <w:r w:rsidRPr="00FA2486">
          <w:rPr>
            <w:sz w:val="22"/>
            <w:szCs w:val="22"/>
            <w:u w:val="single"/>
          </w:rPr>
          <w:t>Configuration Study Guide: Exam 70-630</w:t>
        </w:r>
      </w:hyperlink>
      <w:r w:rsidRPr="00FA2486">
        <w:rPr>
          <w:sz w:val="22"/>
          <w:szCs w:val="22"/>
        </w:rPr>
        <w:t xml:space="preserve">. </w:t>
      </w:r>
      <w:proofErr w:type="spellStart"/>
      <w:r w:rsidRPr="00FA2486">
        <w:rPr>
          <w:sz w:val="22"/>
          <w:szCs w:val="22"/>
        </w:rPr>
        <w:t>Pyl</w:t>
      </w:r>
      <w:r>
        <w:rPr>
          <w:sz w:val="22"/>
          <w:szCs w:val="22"/>
        </w:rPr>
        <w:t>es</w:t>
      </w:r>
      <w:proofErr w:type="spellEnd"/>
      <w:r>
        <w:rPr>
          <w:sz w:val="22"/>
          <w:szCs w:val="22"/>
        </w:rPr>
        <w:t>, James. Microsoft Press. 2010</w:t>
      </w:r>
      <w:r w:rsidRPr="00FA2486">
        <w:rPr>
          <w:sz w:val="22"/>
          <w:szCs w:val="22"/>
        </w:rPr>
        <w:t>.</w:t>
      </w:r>
    </w:p>
    <w:p w14:paraId="4884D745" w14:textId="77777777" w:rsidR="005A6B86" w:rsidRDefault="005A6B86" w:rsidP="005A6B86">
      <w:pPr>
        <w:rPr>
          <w:i/>
          <w:sz w:val="22"/>
          <w:szCs w:val="22"/>
        </w:rPr>
      </w:pPr>
    </w:p>
    <w:p w14:paraId="2B436070" w14:textId="77777777" w:rsidR="005A6B86" w:rsidRPr="006C050B" w:rsidRDefault="005A6B86" w:rsidP="005A6B86">
      <w:pP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147"/>
        <w:gridCol w:w="3286"/>
      </w:tblGrid>
      <w:tr w:rsidR="005A6B86" w:rsidRPr="00F91524" w14:paraId="2E2AC413" w14:textId="77777777" w:rsidTr="00B111D9">
        <w:trPr>
          <w:jc w:val="center"/>
        </w:trPr>
        <w:tc>
          <w:tcPr>
            <w:tcW w:w="6433" w:type="dxa"/>
            <w:gridSpan w:val="2"/>
            <w:shd w:val="clear" w:color="auto" w:fill="C0C0C0"/>
          </w:tcPr>
          <w:p w14:paraId="52D77184" w14:textId="77777777" w:rsidR="005A6B86" w:rsidRPr="00F91524" w:rsidRDefault="005A6B86" w:rsidP="00B111D9">
            <w:pPr>
              <w:jc w:val="center"/>
              <w:rPr>
                <w:bCs/>
              </w:rPr>
            </w:pPr>
            <w:r w:rsidRPr="00F91524">
              <w:rPr>
                <w:b/>
              </w:rPr>
              <w:t>PROGRAM COST:</w:t>
            </w:r>
          </w:p>
        </w:tc>
      </w:tr>
      <w:tr w:rsidR="005A6B86" w:rsidRPr="00F91524" w14:paraId="538B3726" w14:textId="77777777" w:rsidTr="00B111D9">
        <w:trPr>
          <w:jc w:val="center"/>
        </w:trPr>
        <w:tc>
          <w:tcPr>
            <w:tcW w:w="3147" w:type="dxa"/>
          </w:tcPr>
          <w:p w14:paraId="39B0CEB1" w14:textId="77777777" w:rsidR="005A6B86" w:rsidRPr="00F91524" w:rsidRDefault="005A6B86" w:rsidP="00B111D9">
            <w:pPr>
              <w:jc w:val="center"/>
            </w:pPr>
            <w:r w:rsidRPr="00F91524">
              <w:t>Tuition</w:t>
            </w:r>
          </w:p>
        </w:tc>
        <w:tc>
          <w:tcPr>
            <w:tcW w:w="3286" w:type="dxa"/>
          </w:tcPr>
          <w:p w14:paraId="4EF62235" w14:textId="77777777" w:rsidR="005A6B86" w:rsidRPr="00F91524" w:rsidRDefault="005A6B86" w:rsidP="00B111D9">
            <w:pPr>
              <w:jc w:val="center"/>
            </w:pPr>
            <w:r>
              <w:t>$7,895</w:t>
            </w:r>
            <w:r w:rsidRPr="00F91524">
              <w:t>.00</w:t>
            </w:r>
          </w:p>
        </w:tc>
      </w:tr>
      <w:tr w:rsidR="005A6B86" w:rsidRPr="00F91524" w14:paraId="7A7F35EF" w14:textId="77777777" w:rsidTr="00B111D9">
        <w:trPr>
          <w:jc w:val="center"/>
        </w:trPr>
        <w:tc>
          <w:tcPr>
            <w:tcW w:w="3147" w:type="dxa"/>
          </w:tcPr>
          <w:p w14:paraId="1ECF9C3A" w14:textId="77777777" w:rsidR="005A6B86" w:rsidRPr="00F91524" w:rsidRDefault="005A6B86" w:rsidP="00B111D9">
            <w:pPr>
              <w:jc w:val="center"/>
            </w:pPr>
            <w:r w:rsidRPr="00F91524">
              <w:t>Fees</w:t>
            </w:r>
          </w:p>
        </w:tc>
        <w:tc>
          <w:tcPr>
            <w:tcW w:w="3286" w:type="dxa"/>
          </w:tcPr>
          <w:p w14:paraId="1DA9145F" w14:textId="77777777" w:rsidR="005A6B86" w:rsidRPr="00F91524" w:rsidRDefault="005A6B86" w:rsidP="00B111D9">
            <w:pPr>
              <w:jc w:val="center"/>
            </w:pPr>
            <w:r>
              <w:t>$</w:t>
            </w:r>
            <w:r w:rsidRPr="00F91524">
              <w:t>100.00</w:t>
            </w:r>
          </w:p>
        </w:tc>
      </w:tr>
      <w:tr w:rsidR="005A6B86" w:rsidRPr="00F91524" w14:paraId="268E0CE4" w14:textId="77777777" w:rsidTr="00B111D9">
        <w:trPr>
          <w:jc w:val="center"/>
        </w:trPr>
        <w:tc>
          <w:tcPr>
            <w:tcW w:w="3147" w:type="dxa"/>
          </w:tcPr>
          <w:p w14:paraId="7D44FF37" w14:textId="77777777" w:rsidR="005A6B86" w:rsidRPr="00F91524" w:rsidRDefault="005A6B86" w:rsidP="00B111D9">
            <w:pPr>
              <w:jc w:val="center"/>
            </w:pPr>
            <w:r w:rsidRPr="00F91524">
              <w:t>Books &amp; Supplies</w:t>
            </w:r>
          </w:p>
        </w:tc>
        <w:tc>
          <w:tcPr>
            <w:tcW w:w="3286" w:type="dxa"/>
          </w:tcPr>
          <w:p w14:paraId="5AFFE8AD" w14:textId="77777777" w:rsidR="005A6B86" w:rsidRPr="00F91524" w:rsidRDefault="005A6B86" w:rsidP="00B111D9">
            <w:pPr>
              <w:jc w:val="center"/>
            </w:pPr>
            <w:r>
              <w:t>$1,000</w:t>
            </w:r>
            <w:r w:rsidRPr="00F91524">
              <w:t>.00</w:t>
            </w:r>
          </w:p>
        </w:tc>
      </w:tr>
      <w:tr w:rsidR="005A6B86" w:rsidRPr="00F91524" w14:paraId="1E55802C" w14:textId="77777777" w:rsidTr="00B111D9">
        <w:trPr>
          <w:jc w:val="center"/>
        </w:trPr>
        <w:tc>
          <w:tcPr>
            <w:tcW w:w="3147" w:type="dxa"/>
          </w:tcPr>
          <w:p w14:paraId="32914AB7" w14:textId="77777777" w:rsidR="005A6B86" w:rsidRPr="00F91524" w:rsidRDefault="005A6B86" w:rsidP="00B111D9">
            <w:pPr>
              <w:jc w:val="center"/>
            </w:pPr>
            <w:r w:rsidRPr="00F91524">
              <w:t>Any Other Costs</w:t>
            </w:r>
            <w:r>
              <w:t xml:space="preserve"> (Exams)</w:t>
            </w:r>
          </w:p>
        </w:tc>
        <w:tc>
          <w:tcPr>
            <w:tcW w:w="3286" w:type="dxa"/>
          </w:tcPr>
          <w:p w14:paraId="0AEC17B0" w14:textId="77777777" w:rsidR="005A6B86" w:rsidRPr="00F91524" w:rsidRDefault="005A6B86" w:rsidP="00B111D9">
            <w:pPr>
              <w:jc w:val="center"/>
            </w:pPr>
            <w:r>
              <w:t>$750.00</w:t>
            </w:r>
          </w:p>
        </w:tc>
      </w:tr>
      <w:tr w:rsidR="005A6B86" w:rsidRPr="00F91524" w14:paraId="331F73BA" w14:textId="77777777" w:rsidTr="00B111D9">
        <w:trPr>
          <w:jc w:val="center"/>
        </w:trPr>
        <w:tc>
          <w:tcPr>
            <w:tcW w:w="3147" w:type="dxa"/>
          </w:tcPr>
          <w:p w14:paraId="5122EB87" w14:textId="77777777" w:rsidR="005A6B86" w:rsidRPr="00F91524" w:rsidRDefault="005A6B86" w:rsidP="00B111D9">
            <w:pPr>
              <w:jc w:val="center"/>
            </w:pPr>
            <w:r w:rsidRPr="00F91524">
              <w:t>Total Program Cost</w:t>
            </w:r>
          </w:p>
        </w:tc>
        <w:tc>
          <w:tcPr>
            <w:tcW w:w="3286" w:type="dxa"/>
          </w:tcPr>
          <w:p w14:paraId="43B28830" w14:textId="77777777" w:rsidR="005A6B86" w:rsidRPr="00F91524" w:rsidRDefault="005A6B86" w:rsidP="00B111D9">
            <w:pPr>
              <w:jc w:val="center"/>
            </w:pPr>
            <w:r>
              <w:t>$9,745.00</w:t>
            </w:r>
          </w:p>
        </w:tc>
      </w:tr>
    </w:tbl>
    <w:p w14:paraId="58A77BB0" w14:textId="77777777" w:rsidR="005A6B86" w:rsidRDefault="005A6B86" w:rsidP="005A6B86">
      <w:pPr>
        <w:rPr>
          <w:sz w:val="20"/>
          <w:szCs w:val="20"/>
        </w:rPr>
      </w:pPr>
      <w:r w:rsidRPr="00FD7CB0">
        <w:rPr>
          <w:sz w:val="20"/>
          <w:szCs w:val="20"/>
        </w:rPr>
        <w:tab/>
      </w:r>
    </w:p>
    <w:p w14:paraId="2C40F5F7" w14:textId="77777777" w:rsidR="005A6B86" w:rsidRDefault="005A6B86" w:rsidP="005A6B86">
      <w:pPr>
        <w:rPr>
          <w:sz w:val="20"/>
          <w:szCs w:val="20"/>
        </w:rPr>
      </w:pPr>
    </w:p>
    <w:p w14:paraId="5328D534" w14:textId="77777777" w:rsidR="005A6B86" w:rsidRDefault="005A6B86" w:rsidP="005A6B86"/>
    <w:p w14:paraId="608808E0" w14:textId="77777777" w:rsidR="002061AE" w:rsidRPr="002061AE" w:rsidRDefault="002061AE" w:rsidP="002061AE"/>
    <w:p w14:paraId="5DC9632C" w14:textId="77777777" w:rsidR="006B792F" w:rsidRPr="00B14286" w:rsidRDefault="00965E9F" w:rsidP="00E42BAC">
      <w:pPr>
        <w:pStyle w:val="Heading1"/>
      </w:pPr>
      <w:bookmarkStart w:id="77" w:name="_Toc469936930"/>
      <w:r w:rsidRPr="00E42BAC">
        <w:rPr>
          <w:rFonts w:ascii="Times New Roman" w:hAnsi="Times New Roman" w:cs="Times New Roman"/>
        </w:rPr>
        <w:t>Course Numbering System</w:t>
      </w:r>
      <w:bookmarkEnd w:id="71"/>
      <w:bookmarkEnd w:id="77"/>
    </w:p>
    <w:p w14:paraId="11EE7B1C" w14:textId="77777777" w:rsidR="00965E9F" w:rsidRPr="00E5531C" w:rsidRDefault="00965E9F" w:rsidP="00965E9F">
      <w:r w:rsidRPr="00E5531C">
        <w:t xml:space="preserve">Course numbering system reflects an abbreviation </w:t>
      </w:r>
      <w:r w:rsidR="00D80F1B" w:rsidRPr="00E5531C">
        <w:t>for each individual program.</w:t>
      </w:r>
      <w:r w:rsidR="005227F4" w:rsidRPr="00E5531C">
        <w:t xml:space="preserve"> Within each program every component is numbered in a hierarchical order to display the normal progression through each individual program.   </w:t>
      </w:r>
    </w:p>
    <w:p w14:paraId="04F598C6" w14:textId="77777777" w:rsidR="00A101DC" w:rsidRPr="00263B9A" w:rsidRDefault="00A101DC" w:rsidP="00A101DC">
      <w:pPr>
        <w:pStyle w:val="Heading1"/>
        <w:rPr>
          <w:rFonts w:ascii="Times New Roman" w:hAnsi="Times New Roman" w:cs="Times New Roman"/>
        </w:rPr>
      </w:pPr>
      <w:bookmarkStart w:id="78" w:name="_Toc98126336"/>
      <w:bookmarkStart w:id="79" w:name="_Toc469936931"/>
      <w:r w:rsidRPr="00263B9A">
        <w:rPr>
          <w:rFonts w:ascii="Times New Roman" w:hAnsi="Times New Roman" w:cs="Times New Roman"/>
        </w:rPr>
        <w:t>Payment Options</w:t>
      </w:r>
      <w:bookmarkEnd w:id="78"/>
      <w:bookmarkEnd w:id="79"/>
    </w:p>
    <w:p w14:paraId="5CF28EDD" w14:textId="77777777" w:rsidR="00A101DC" w:rsidRPr="00E5531C" w:rsidRDefault="00A101DC">
      <w:pPr>
        <w:tabs>
          <w:tab w:val="left" w:pos="741"/>
        </w:tabs>
        <w:spacing w:before="240" w:after="120"/>
        <w:jc w:val="both"/>
      </w:pPr>
      <w:r w:rsidRPr="00E5531C">
        <w:rPr>
          <w:b/>
        </w:rPr>
        <w:t xml:space="preserve">Payment Options: </w:t>
      </w:r>
      <w:r w:rsidR="003E2688">
        <w:t xml:space="preserve">The Academy of Florida </w:t>
      </w:r>
      <w:r w:rsidRPr="00E5531C">
        <w:t>requires that payment or payment arrangements for tuition are made prior to start of the first class session. Various payment options are available:</w:t>
      </w:r>
    </w:p>
    <w:p w14:paraId="605F9132" w14:textId="77777777" w:rsidR="00A101DC" w:rsidRPr="00E5531C" w:rsidRDefault="00A101DC">
      <w:pPr>
        <w:pStyle w:val="List"/>
        <w:spacing w:before="240" w:after="120"/>
        <w:ind w:left="0" w:firstLine="0"/>
        <w:jc w:val="both"/>
      </w:pPr>
      <w:r w:rsidRPr="00E5531C">
        <w:rPr>
          <w:b/>
          <w:bCs/>
        </w:rPr>
        <w:t>Pay in Full</w:t>
      </w:r>
      <w:r w:rsidRPr="00E5531C">
        <w:t xml:space="preserve">: </w:t>
      </w:r>
      <w:r w:rsidR="003E2688">
        <w:t xml:space="preserve">The Academy of Florida </w:t>
      </w:r>
      <w:r w:rsidRPr="00E5531C">
        <w:t>accepts cash, personal or company check or credit card payments.</w:t>
      </w:r>
    </w:p>
    <w:p w14:paraId="4D520DFE" w14:textId="77777777" w:rsidR="00A101DC" w:rsidRPr="00E5531C" w:rsidRDefault="00A101DC">
      <w:pPr>
        <w:tabs>
          <w:tab w:val="left" w:pos="741"/>
        </w:tabs>
        <w:spacing w:before="240" w:after="120"/>
        <w:jc w:val="both"/>
      </w:pPr>
      <w:r w:rsidRPr="00E5531C">
        <w:rPr>
          <w:b/>
          <w:bCs/>
        </w:rPr>
        <w:t>Educational Loans</w:t>
      </w:r>
      <w:r w:rsidRPr="00E5531C">
        <w:t xml:space="preserve">: </w:t>
      </w:r>
      <w:r w:rsidR="003E2688">
        <w:t xml:space="preserve">The Academy of Florida </w:t>
      </w:r>
      <w:r w:rsidRPr="00E5531C">
        <w:t>works with several financial institutions to assist students in paying for their training.  Most loan programs allow students to defer payment while in school.</w:t>
      </w:r>
    </w:p>
    <w:p w14:paraId="5FEFB984" w14:textId="77777777" w:rsidR="00C83F4F" w:rsidRPr="00E42BAC" w:rsidRDefault="00A101DC" w:rsidP="00E42BAC">
      <w:pPr>
        <w:pStyle w:val="List"/>
        <w:spacing w:before="240" w:after="120"/>
        <w:ind w:left="0" w:firstLine="0"/>
        <w:jc w:val="both"/>
        <w:rPr>
          <w:b/>
          <w:u w:val="single"/>
        </w:rPr>
      </w:pPr>
      <w:r w:rsidRPr="00E5531C">
        <w:rPr>
          <w:b/>
          <w:bCs/>
        </w:rPr>
        <w:lastRenderedPageBreak/>
        <w:t>In House Payment Plan</w:t>
      </w:r>
      <w:r w:rsidRPr="00E5531C">
        <w:t xml:space="preserve">: Under certain circumstances, </w:t>
      </w:r>
      <w:r w:rsidR="003E2688">
        <w:t xml:space="preserve">The Academy of Florida </w:t>
      </w:r>
      <w:r w:rsidRPr="00E5531C">
        <w:t>will agree to provide financing for students unable to otherwise find funding in advance of class start on a case-by-case basis.</w:t>
      </w:r>
      <w:r w:rsidR="00E42BAC">
        <w:br/>
      </w:r>
    </w:p>
    <w:p w14:paraId="0AACDA8B" w14:textId="77777777" w:rsidR="00A101DC" w:rsidRPr="00263B9A" w:rsidRDefault="00C83F4F" w:rsidP="00A101DC">
      <w:pPr>
        <w:pStyle w:val="Heading1"/>
        <w:rPr>
          <w:rFonts w:ascii="Times New Roman" w:hAnsi="Times New Roman" w:cs="Times New Roman"/>
        </w:rPr>
      </w:pPr>
      <w:r>
        <w:rPr>
          <w:rFonts w:ascii="Times New Roman" w:hAnsi="Times New Roman" w:cs="Times New Roman"/>
        </w:rPr>
        <w:br/>
      </w:r>
      <w:r w:rsidR="006A63D6">
        <w:rPr>
          <w:rFonts w:ascii="Times New Roman" w:hAnsi="Times New Roman" w:cs="Times New Roman"/>
        </w:rPr>
        <w:t xml:space="preserve"> </w:t>
      </w:r>
      <w:bookmarkStart w:id="80" w:name="_Toc469936932"/>
      <w:r w:rsidR="00263B9A" w:rsidRPr="00263B9A">
        <w:rPr>
          <w:rFonts w:ascii="Times New Roman" w:hAnsi="Times New Roman" w:cs="Times New Roman"/>
        </w:rPr>
        <w:t>Cancellation and Refund Policy</w:t>
      </w:r>
      <w:bookmarkEnd w:id="80"/>
    </w:p>
    <w:p w14:paraId="2448B4F4" w14:textId="77777777" w:rsidR="00451FB3" w:rsidRDefault="00451FB3" w:rsidP="00263B9A">
      <w:pPr>
        <w:ind w:left="288" w:hanging="3"/>
        <w:jc w:val="both"/>
      </w:pPr>
    </w:p>
    <w:p w14:paraId="1452BFCC" w14:textId="77777777" w:rsidR="00263B9A" w:rsidRPr="00263B9A" w:rsidRDefault="00263B9A" w:rsidP="00263B9A">
      <w:pPr>
        <w:ind w:left="288" w:hanging="3"/>
        <w:jc w:val="both"/>
      </w:pPr>
      <w:r w:rsidRPr="00263B9A">
        <w:t>1.  Shou</w:t>
      </w:r>
      <w:r w:rsidR="00955CA4">
        <w:t>ld a student cancel or withdraw</w:t>
      </w:r>
      <w:r w:rsidRPr="00263B9A">
        <w:t xml:space="preserve"> for any reason, notification must be received by the school in writing to the President of the School either in person or by certified mail.</w:t>
      </w:r>
    </w:p>
    <w:p w14:paraId="4594AFB4" w14:textId="77777777" w:rsidR="00263B9A" w:rsidRPr="00263B9A" w:rsidRDefault="00263B9A" w:rsidP="00263B9A">
      <w:pPr>
        <w:ind w:left="285"/>
        <w:jc w:val="both"/>
      </w:pPr>
    </w:p>
    <w:p w14:paraId="742567E0" w14:textId="77777777" w:rsidR="00263B9A" w:rsidRPr="00263B9A" w:rsidRDefault="00263B9A" w:rsidP="00263B9A">
      <w:pPr>
        <w:ind w:left="285"/>
        <w:jc w:val="both"/>
      </w:pPr>
      <w:r w:rsidRPr="00263B9A">
        <w:t>2.  Students who have not visited the school prior to enrollment will have the opportunity to withdraw without penalty within three business days following either the regularly scheduled orientation procedures or following a tour of the school facilities and inspection of the equipment where training and services are provided.</w:t>
      </w:r>
    </w:p>
    <w:p w14:paraId="5A0EF442" w14:textId="77777777" w:rsidR="00263B9A" w:rsidRPr="00263B9A" w:rsidRDefault="00263B9A" w:rsidP="00263B9A">
      <w:pPr>
        <w:ind w:left="285"/>
        <w:jc w:val="both"/>
      </w:pPr>
    </w:p>
    <w:p w14:paraId="0ABD79CC" w14:textId="77777777" w:rsidR="00263B9A" w:rsidRPr="00263B9A" w:rsidRDefault="00263B9A" w:rsidP="00263B9A">
      <w:pPr>
        <w:ind w:left="285"/>
        <w:jc w:val="both"/>
      </w:pPr>
      <w:r w:rsidRPr="00263B9A">
        <w:t>3.  All refunds will be made (including $100.00 registration fee) if the applicant is not accepted by the school or if the student cancels within three (3) business days after signing the enrollment agreement and making initial payment.</w:t>
      </w:r>
    </w:p>
    <w:p w14:paraId="21F63737" w14:textId="77777777" w:rsidR="00263B9A" w:rsidRPr="00263B9A" w:rsidRDefault="00263B9A" w:rsidP="00263B9A">
      <w:pPr>
        <w:ind w:left="285" w:hanging="285"/>
        <w:jc w:val="both"/>
      </w:pPr>
      <w:r w:rsidRPr="00263B9A">
        <w:t xml:space="preserve">  </w:t>
      </w:r>
      <w:r w:rsidRPr="00263B9A">
        <w:tab/>
      </w:r>
    </w:p>
    <w:p w14:paraId="7DB103FB" w14:textId="77777777" w:rsidR="00263B9A" w:rsidRPr="00263B9A" w:rsidRDefault="00263B9A" w:rsidP="00263B9A">
      <w:pPr>
        <w:ind w:left="285"/>
        <w:jc w:val="both"/>
      </w:pPr>
      <w:r w:rsidRPr="00263B9A">
        <w:t>4.  Cancellation after the third (3</w:t>
      </w:r>
      <w:r w:rsidRPr="00263B9A">
        <w:rPr>
          <w:vertAlign w:val="superscript"/>
        </w:rPr>
        <w:t>rd</w:t>
      </w:r>
      <w:r w:rsidRPr="00263B9A">
        <w:t>) business day, but before the first class, will result in a refund of all monies paid, with the exception of the $100.00 registration fee.</w:t>
      </w:r>
    </w:p>
    <w:p w14:paraId="0AF2AD92" w14:textId="77777777" w:rsidR="00263B9A" w:rsidRPr="00263B9A" w:rsidRDefault="00263B9A" w:rsidP="00263B9A">
      <w:pPr>
        <w:ind w:left="285" w:hanging="285"/>
        <w:jc w:val="both"/>
      </w:pPr>
      <w:r w:rsidRPr="00263B9A">
        <w:t xml:space="preserve">  </w:t>
      </w:r>
      <w:r w:rsidRPr="00263B9A">
        <w:tab/>
      </w:r>
    </w:p>
    <w:p w14:paraId="1AF97768" w14:textId="77777777" w:rsidR="00263B9A" w:rsidRPr="00263B9A" w:rsidRDefault="00263B9A" w:rsidP="00263B9A">
      <w:pPr>
        <w:ind w:left="285"/>
        <w:jc w:val="both"/>
      </w:pPr>
      <w:r w:rsidRPr="00263B9A">
        <w:t>5.  Cancellation after attendance has begun, but previous to program completion of 40% will result in a Pro Rata refund computed on the number of hours completed to the total program hours.</w:t>
      </w:r>
    </w:p>
    <w:p w14:paraId="6F66A18D" w14:textId="77777777" w:rsidR="00263B9A" w:rsidRPr="00263B9A" w:rsidRDefault="00263B9A" w:rsidP="00263B9A">
      <w:pPr>
        <w:ind w:left="285"/>
        <w:jc w:val="both"/>
      </w:pPr>
    </w:p>
    <w:p w14:paraId="4F509715" w14:textId="77777777" w:rsidR="00263B9A" w:rsidRPr="00263B9A" w:rsidRDefault="00263B9A" w:rsidP="00263B9A">
      <w:pPr>
        <w:ind w:left="285"/>
        <w:jc w:val="both"/>
      </w:pPr>
      <w:r w:rsidRPr="00263B9A">
        <w:t>6.  Cancellation after completing 40% or more of the program will result in no refund.</w:t>
      </w:r>
    </w:p>
    <w:p w14:paraId="61C0DA04" w14:textId="77777777" w:rsidR="00263B9A" w:rsidRPr="00263B9A" w:rsidRDefault="00263B9A" w:rsidP="00263B9A">
      <w:pPr>
        <w:ind w:left="285" w:hanging="285"/>
        <w:jc w:val="both"/>
      </w:pPr>
      <w:r w:rsidRPr="00263B9A">
        <w:t xml:space="preserve">  </w:t>
      </w:r>
      <w:r w:rsidRPr="00263B9A">
        <w:tab/>
      </w:r>
    </w:p>
    <w:p w14:paraId="3E78C00B" w14:textId="77777777" w:rsidR="00263B9A" w:rsidRPr="00263B9A" w:rsidRDefault="00263B9A" w:rsidP="002449CF">
      <w:pPr>
        <w:ind w:left="285"/>
        <w:jc w:val="both"/>
      </w:pPr>
      <w:r w:rsidRPr="00263B9A">
        <w:t>7.  Termination date:  The termination date for refund computation purposes is the date upon which termination/withdrawal/cancellation written notice was received by the school.</w:t>
      </w:r>
    </w:p>
    <w:p w14:paraId="396C31C0" w14:textId="77777777" w:rsidR="00263B9A" w:rsidRPr="00263B9A" w:rsidRDefault="00263B9A" w:rsidP="00263B9A">
      <w:pPr>
        <w:ind w:left="285"/>
        <w:jc w:val="both"/>
      </w:pPr>
    </w:p>
    <w:p w14:paraId="06BD5EBB" w14:textId="77777777" w:rsidR="00263B9A" w:rsidRPr="00263B9A" w:rsidRDefault="004F5C73" w:rsidP="00263B9A">
      <w:pPr>
        <w:ind w:left="285"/>
        <w:jc w:val="both"/>
      </w:pPr>
      <w:r>
        <w:t>8</w:t>
      </w:r>
      <w:r w:rsidR="00263B9A" w:rsidRPr="00263B9A">
        <w:t xml:space="preserve">.  Refunds will be made in the same payment method and to the same payee </w:t>
      </w:r>
      <w:r>
        <w:t>from whom</w:t>
      </w:r>
      <w:r w:rsidR="00263B9A" w:rsidRPr="00263B9A">
        <w:t xml:space="preserve"> tuition payment was originally made.  Refunds by credit card will generally be refunded to the same credit card used to pay the tuition. Refunds by check or cash will be refunded by check.  All refunds will be made within 30 days of the date that </w:t>
      </w:r>
      <w:r w:rsidR="003E2688">
        <w:t xml:space="preserve">The Academy of Florida </w:t>
      </w:r>
      <w:r w:rsidR="00263B9A" w:rsidRPr="00263B9A">
        <w:t>determines that the student has withdrawn.</w:t>
      </w:r>
    </w:p>
    <w:p w14:paraId="29E7E674" w14:textId="77777777" w:rsidR="00263B9A" w:rsidRPr="00263B9A" w:rsidRDefault="00263B9A" w:rsidP="000511D1">
      <w:pPr>
        <w:jc w:val="both"/>
      </w:pPr>
    </w:p>
    <w:p w14:paraId="4080C4A9" w14:textId="77777777" w:rsidR="00263B9A" w:rsidRPr="00263B9A" w:rsidRDefault="000511D1" w:rsidP="00263B9A">
      <w:pPr>
        <w:ind w:left="285"/>
        <w:jc w:val="both"/>
      </w:pPr>
      <w:r>
        <w:t>9</w:t>
      </w:r>
      <w:r w:rsidR="00263B9A" w:rsidRPr="00263B9A">
        <w:t>.  A student not maintaining a cumulative GPA of 1.75 at the end of any academic period, has violated the school’s Rules of Conduct, or fails to meet all financial obligations to the school are subject to termination by the Director of Education.</w:t>
      </w:r>
    </w:p>
    <w:p w14:paraId="27055D0A" w14:textId="77777777" w:rsidR="00A101DC" w:rsidRPr="00263B9A" w:rsidRDefault="00A101DC" w:rsidP="00E068C1">
      <w:pPr>
        <w:rPr>
          <w:sz w:val="18"/>
          <w:szCs w:val="18"/>
        </w:rPr>
      </w:pPr>
    </w:p>
    <w:p w14:paraId="13CF13B7" w14:textId="77777777" w:rsidR="00A101DC" w:rsidRPr="00263B9A" w:rsidRDefault="00A101DC">
      <w:pPr>
        <w:rPr>
          <w:sz w:val="18"/>
          <w:szCs w:val="18"/>
        </w:rPr>
      </w:pPr>
    </w:p>
    <w:p w14:paraId="0A34071C" w14:textId="77777777" w:rsidR="00A101DC" w:rsidRPr="00E5531C" w:rsidRDefault="00A101DC" w:rsidP="00A101DC">
      <w:pPr>
        <w:pStyle w:val="Heading1"/>
        <w:rPr>
          <w:rFonts w:ascii="Times New Roman" w:hAnsi="Times New Roman" w:cs="Times New Roman"/>
        </w:rPr>
      </w:pPr>
      <w:bookmarkStart w:id="81" w:name="_Toc98126338"/>
      <w:bookmarkStart w:id="82" w:name="_Toc469936933"/>
      <w:r w:rsidRPr="00E5531C">
        <w:rPr>
          <w:rFonts w:ascii="Times New Roman" w:hAnsi="Times New Roman" w:cs="Times New Roman"/>
        </w:rPr>
        <w:lastRenderedPageBreak/>
        <w:t>E</w:t>
      </w:r>
      <w:bookmarkEnd w:id="81"/>
      <w:r w:rsidR="00263B9A" w:rsidRPr="00E5531C">
        <w:rPr>
          <w:rFonts w:ascii="Times New Roman" w:hAnsi="Times New Roman" w:cs="Times New Roman"/>
        </w:rPr>
        <w:t>mployment Disclaimer</w:t>
      </w:r>
      <w:bookmarkEnd w:id="82"/>
    </w:p>
    <w:p w14:paraId="0901766C" w14:textId="77777777" w:rsidR="00A101DC" w:rsidRPr="00E5531C" w:rsidRDefault="003E2688" w:rsidP="00D80F1B">
      <w:r>
        <w:t xml:space="preserve">The Academy of Florida </w:t>
      </w:r>
      <w:r w:rsidR="00A101DC" w:rsidRPr="00E5531C">
        <w:t>makes no guarantee of employment upon completion of any training program.</w:t>
      </w:r>
    </w:p>
    <w:p w14:paraId="1828B805" w14:textId="77777777" w:rsidR="00A101DC" w:rsidRPr="00263B9A" w:rsidRDefault="00F229F9" w:rsidP="00F229F9">
      <w:pPr>
        <w:pStyle w:val="Heading1"/>
        <w:rPr>
          <w:rFonts w:ascii="Times New Roman" w:hAnsi="Times New Roman" w:cs="Times New Roman"/>
        </w:rPr>
      </w:pPr>
      <w:bookmarkStart w:id="83" w:name="_Toc98126339"/>
      <w:bookmarkStart w:id="84" w:name="_Toc469936934"/>
      <w:r w:rsidRPr="00263B9A">
        <w:rPr>
          <w:rFonts w:ascii="Times New Roman" w:hAnsi="Times New Roman" w:cs="Times New Roman"/>
        </w:rPr>
        <w:t>Disclosure Statement</w:t>
      </w:r>
      <w:bookmarkEnd w:id="83"/>
      <w:bookmarkEnd w:id="84"/>
    </w:p>
    <w:p w14:paraId="6D2866CA" w14:textId="77777777" w:rsidR="00F229F9" w:rsidRPr="00E5531C" w:rsidRDefault="00F229F9" w:rsidP="00F229F9">
      <w:r w:rsidRPr="00E5531C">
        <w:t xml:space="preserve">Courses are not necessarily taught in the same order that they appear on the curriculum outline. The school reserves the “right to change the program outline, start dates, tuition, and/or to cancel programs.” Currently enrolled students will not be affected by </w:t>
      </w:r>
      <w:r w:rsidR="009A1ABA" w:rsidRPr="00E5531C">
        <w:t>tuition</w:t>
      </w:r>
      <w:r w:rsidRPr="00E5531C">
        <w:t xml:space="preserve"> increases. All program cancellations shall be in accordance with the Department of Education and State of Florida Rules and Regulations. </w:t>
      </w:r>
    </w:p>
    <w:p w14:paraId="41FC3E75" w14:textId="77777777" w:rsidR="00395854" w:rsidRPr="00263B9A" w:rsidRDefault="00395854" w:rsidP="00395854">
      <w:pPr>
        <w:pStyle w:val="Heading1"/>
        <w:rPr>
          <w:rFonts w:ascii="Times New Roman" w:hAnsi="Times New Roman" w:cs="Times New Roman"/>
        </w:rPr>
      </w:pPr>
      <w:bookmarkStart w:id="85" w:name="_Toc98126340"/>
      <w:bookmarkStart w:id="86" w:name="_Toc469936935"/>
      <w:r w:rsidRPr="00263B9A">
        <w:rPr>
          <w:rFonts w:ascii="Times New Roman" w:hAnsi="Times New Roman" w:cs="Times New Roman"/>
        </w:rPr>
        <w:t>Policy on Special Accommodations</w:t>
      </w:r>
      <w:bookmarkEnd w:id="85"/>
      <w:bookmarkEnd w:id="86"/>
      <w:r w:rsidRPr="00263B9A">
        <w:rPr>
          <w:rFonts w:ascii="Times New Roman" w:hAnsi="Times New Roman" w:cs="Times New Roman"/>
        </w:rPr>
        <w:t xml:space="preserve"> </w:t>
      </w:r>
    </w:p>
    <w:p w14:paraId="04F4D7B6" w14:textId="77777777" w:rsidR="00AE71AE" w:rsidRDefault="003E2688" w:rsidP="00451FB3">
      <w:pPr>
        <w:pStyle w:val="blocktext"/>
        <w:rPr>
          <w:rFonts w:ascii="Times New Roman" w:hAnsi="Times New Roman"/>
          <w:sz w:val="24"/>
          <w:szCs w:val="24"/>
        </w:rPr>
      </w:pPr>
      <w:r>
        <w:rPr>
          <w:rFonts w:ascii="Times New Roman" w:hAnsi="Times New Roman"/>
          <w:sz w:val="24"/>
          <w:szCs w:val="24"/>
        </w:rPr>
        <w:t xml:space="preserve">The Academy of Florida </w:t>
      </w:r>
      <w:r w:rsidR="00395854" w:rsidRPr="00E5531C">
        <w:rPr>
          <w:rFonts w:ascii="Times New Roman" w:hAnsi="Times New Roman"/>
          <w:sz w:val="24"/>
          <w:szCs w:val="24"/>
        </w:rPr>
        <w:t xml:space="preserve">through the Student Services Administrator, arranges academic accommodations for enrolled students. Services must be arranged in advance and require documentation of the disability. Technical and adaptive equipment is available through both the Student Services Administrator and Director of Education. Additional information is available by calling </w:t>
      </w:r>
      <w:r w:rsidR="004F5C73">
        <w:rPr>
          <w:rFonts w:ascii="Times New Roman" w:hAnsi="Times New Roman"/>
          <w:sz w:val="24"/>
          <w:szCs w:val="24"/>
        </w:rPr>
        <w:t>786 -553-9310</w:t>
      </w:r>
      <w:r w:rsidR="00395854" w:rsidRPr="00E5531C">
        <w:rPr>
          <w:rFonts w:ascii="Times New Roman" w:hAnsi="Times New Roman"/>
          <w:sz w:val="24"/>
          <w:szCs w:val="24"/>
        </w:rPr>
        <w:t>.</w:t>
      </w:r>
    </w:p>
    <w:p w14:paraId="4004265A" w14:textId="77777777" w:rsidR="00847204" w:rsidRDefault="00847204" w:rsidP="00847204">
      <w:pPr>
        <w:pStyle w:val="Heading1"/>
        <w:rPr>
          <w:rFonts w:ascii="Times New Roman" w:hAnsi="Times New Roman" w:cs="Times New Roman"/>
        </w:rPr>
      </w:pPr>
      <w:bookmarkStart w:id="87" w:name="_Toc266349010"/>
      <w:bookmarkStart w:id="88" w:name="_Toc305601157"/>
      <w:bookmarkStart w:id="89" w:name="_Toc469936936"/>
      <w:r>
        <w:rPr>
          <w:rFonts w:ascii="Times New Roman" w:hAnsi="Times New Roman" w:cs="Times New Roman"/>
        </w:rPr>
        <w:t>Student Complaint/ Grievance Procedure</w:t>
      </w:r>
      <w:bookmarkEnd w:id="89"/>
    </w:p>
    <w:p w14:paraId="7A401E3D" w14:textId="77777777" w:rsidR="00847204" w:rsidRPr="00014B29" w:rsidRDefault="00847204" w:rsidP="00847204">
      <w:pPr>
        <w:autoSpaceDE w:val="0"/>
        <w:autoSpaceDN w:val="0"/>
        <w:adjustRightInd w:val="0"/>
        <w:jc w:val="both"/>
        <w:rPr>
          <w:iCs/>
          <w:color w:val="000000"/>
          <w:sz w:val="22"/>
          <w:szCs w:val="22"/>
        </w:rPr>
      </w:pPr>
      <w:r w:rsidRPr="00014B29">
        <w:rPr>
          <w:iCs/>
          <w:color w:val="000000"/>
          <w:sz w:val="22"/>
          <w:szCs w:val="22"/>
        </w:rPr>
        <w:t>The Academy’s objective is the preparation of its graduates for a career in their field of training. If a student has a grievance, the following procedure must be followed. It is The Academy’s desire that a grievance be settled at the lowest possible level, and resolved as rapidly as possible.</w:t>
      </w:r>
    </w:p>
    <w:p w14:paraId="08D4F84F" w14:textId="77777777" w:rsidR="00847204" w:rsidRPr="00014B29" w:rsidRDefault="00847204" w:rsidP="00847204">
      <w:pPr>
        <w:autoSpaceDE w:val="0"/>
        <w:autoSpaceDN w:val="0"/>
        <w:adjustRightInd w:val="0"/>
        <w:jc w:val="both"/>
        <w:rPr>
          <w:iCs/>
          <w:color w:val="000000"/>
          <w:sz w:val="22"/>
          <w:szCs w:val="22"/>
        </w:rPr>
      </w:pPr>
    </w:p>
    <w:p w14:paraId="6D46A2C6" w14:textId="77777777" w:rsidR="00847204" w:rsidRPr="00014B29" w:rsidRDefault="00847204" w:rsidP="00847204">
      <w:pPr>
        <w:autoSpaceDE w:val="0"/>
        <w:autoSpaceDN w:val="0"/>
        <w:adjustRightInd w:val="0"/>
        <w:ind w:left="720" w:hanging="360"/>
        <w:jc w:val="both"/>
        <w:rPr>
          <w:iCs/>
          <w:color w:val="000000"/>
          <w:sz w:val="22"/>
          <w:szCs w:val="22"/>
        </w:rPr>
      </w:pPr>
      <w:r w:rsidRPr="00014B29">
        <w:rPr>
          <w:iCs/>
          <w:color w:val="000000"/>
          <w:sz w:val="22"/>
          <w:szCs w:val="22"/>
        </w:rPr>
        <w:t xml:space="preserve">1. </w:t>
      </w:r>
      <w:r w:rsidRPr="00014B29">
        <w:rPr>
          <w:iCs/>
          <w:color w:val="000000"/>
          <w:sz w:val="22"/>
          <w:szCs w:val="22"/>
        </w:rPr>
        <w:tab/>
        <w:t>A student will attempt to resolve a grievance with the person involved.</w:t>
      </w:r>
    </w:p>
    <w:p w14:paraId="49DF68FC" w14:textId="77777777" w:rsidR="00847204" w:rsidRPr="00014B29" w:rsidRDefault="00847204" w:rsidP="00847204">
      <w:pPr>
        <w:autoSpaceDE w:val="0"/>
        <w:autoSpaceDN w:val="0"/>
        <w:adjustRightInd w:val="0"/>
        <w:ind w:left="720" w:hanging="360"/>
        <w:jc w:val="both"/>
        <w:rPr>
          <w:iCs/>
          <w:color w:val="000000"/>
          <w:sz w:val="22"/>
          <w:szCs w:val="22"/>
        </w:rPr>
      </w:pPr>
      <w:r w:rsidRPr="00014B29">
        <w:rPr>
          <w:iCs/>
          <w:color w:val="000000"/>
          <w:sz w:val="22"/>
          <w:szCs w:val="22"/>
        </w:rPr>
        <w:t xml:space="preserve">2. </w:t>
      </w:r>
      <w:r w:rsidRPr="00014B29">
        <w:rPr>
          <w:iCs/>
          <w:color w:val="000000"/>
          <w:sz w:val="22"/>
          <w:szCs w:val="22"/>
        </w:rPr>
        <w:tab/>
        <w:t>If a student is unable to resolve the grievance with the person involved, it should be submitted in writing to that person’s supervisor.</w:t>
      </w:r>
    </w:p>
    <w:p w14:paraId="1ACB6A7C" w14:textId="77777777" w:rsidR="00847204" w:rsidRPr="00014B29" w:rsidRDefault="00847204" w:rsidP="00847204">
      <w:pPr>
        <w:autoSpaceDE w:val="0"/>
        <w:autoSpaceDN w:val="0"/>
        <w:adjustRightInd w:val="0"/>
        <w:ind w:left="720" w:hanging="360"/>
        <w:jc w:val="both"/>
        <w:rPr>
          <w:iCs/>
          <w:color w:val="000000"/>
          <w:sz w:val="22"/>
          <w:szCs w:val="22"/>
        </w:rPr>
      </w:pPr>
      <w:r w:rsidRPr="00014B29">
        <w:rPr>
          <w:iCs/>
          <w:color w:val="000000"/>
          <w:sz w:val="22"/>
          <w:szCs w:val="22"/>
        </w:rPr>
        <w:t xml:space="preserve">3. </w:t>
      </w:r>
      <w:r w:rsidRPr="00014B29">
        <w:rPr>
          <w:iCs/>
          <w:color w:val="000000"/>
          <w:sz w:val="22"/>
          <w:szCs w:val="22"/>
        </w:rPr>
        <w:tab/>
        <w:t>If the grievance is still unresolved after two days, a written sum</w:t>
      </w:r>
      <w:r>
        <w:rPr>
          <w:iCs/>
          <w:color w:val="000000"/>
          <w:sz w:val="22"/>
          <w:szCs w:val="22"/>
        </w:rPr>
        <w:t xml:space="preserve">mary is submitted to the </w:t>
      </w:r>
      <w:r w:rsidRPr="00014B29">
        <w:rPr>
          <w:iCs/>
          <w:color w:val="000000"/>
          <w:sz w:val="22"/>
          <w:szCs w:val="22"/>
        </w:rPr>
        <w:t>Director</w:t>
      </w:r>
      <w:r>
        <w:rPr>
          <w:iCs/>
          <w:color w:val="000000"/>
          <w:sz w:val="22"/>
          <w:szCs w:val="22"/>
        </w:rPr>
        <w:t xml:space="preserve"> of Education</w:t>
      </w:r>
      <w:r w:rsidRPr="00014B29">
        <w:rPr>
          <w:iCs/>
          <w:color w:val="000000"/>
          <w:sz w:val="22"/>
          <w:szCs w:val="22"/>
        </w:rPr>
        <w:t>.  A meeting will be set up to include the student</w:t>
      </w:r>
      <w:r>
        <w:rPr>
          <w:iCs/>
          <w:color w:val="000000"/>
          <w:sz w:val="22"/>
          <w:szCs w:val="22"/>
        </w:rPr>
        <w:t>, person involved and the</w:t>
      </w:r>
      <w:r w:rsidRPr="00014B29">
        <w:rPr>
          <w:iCs/>
          <w:color w:val="000000"/>
          <w:sz w:val="22"/>
          <w:szCs w:val="22"/>
        </w:rPr>
        <w:t xml:space="preserve"> Director</w:t>
      </w:r>
      <w:r>
        <w:rPr>
          <w:iCs/>
          <w:color w:val="000000"/>
          <w:sz w:val="22"/>
          <w:szCs w:val="22"/>
        </w:rPr>
        <w:t xml:space="preserve"> of Education</w:t>
      </w:r>
      <w:r w:rsidRPr="00014B29">
        <w:rPr>
          <w:iCs/>
          <w:color w:val="000000"/>
          <w:sz w:val="22"/>
          <w:szCs w:val="22"/>
        </w:rPr>
        <w:t>. Every effort will be made to resolve the grievance at this point.</w:t>
      </w:r>
    </w:p>
    <w:p w14:paraId="08C0CFD9" w14:textId="77777777" w:rsidR="00847204" w:rsidRPr="00014B29" w:rsidRDefault="00847204" w:rsidP="00847204">
      <w:pPr>
        <w:autoSpaceDE w:val="0"/>
        <w:autoSpaceDN w:val="0"/>
        <w:adjustRightInd w:val="0"/>
        <w:ind w:left="720" w:hanging="360"/>
        <w:jc w:val="both"/>
        <w:rPr>
          <w:iCs/>
          <w:color w:val="000000"/>
          <w:sz w:val="22"/>
          <w:szCs w:val="22"/>
        </w:rPr>
      </w:pPr>
      <w:r>
        <w:rPr>
          <w:iCs/>
          <w:color w:val="000000"/>
          <w:sz w:val="22"/>
          <w:szCs w:val="22"/>
        </w:rPr>
        <w:t xml:space="preserve">4. </w:t>
      </w:r>
      <w:r>
        <w:rPr>
          <w:iCs/>
          <w:color w:val="000000"/>
          <w:sz w:val="22"/>
          <w:szCs w:val="22"/>
        </w:rPr>
        <w:tab/>
        <w:t xml:space="preserve">If the </w:t>
      </w:r>
      <w:r w:rsidRPr="00014B29">
        <w:rPr>
          <w:iCs/>
          <w:color w:val="000000"/>
          <w:sz w:val="22"/>
          <w:szCs w:val="22"/>
        </w:rPr>
        <w:t>Director</w:t>
      </w:r>
      <w:r>
        <w:rPr>
          <w:iCs/>
          <w:color w:val="000000"/>
          <w:sz w:val="22"/>
          <w:szCs w:val="22"/>
        </w:rPr>
        <w:t xml:space="preserve"> of Education</w:t>
      </w:r>
      <w:r w:rsidRPr="00014B29">
        <w:rPr>
          <w:iCs/>
          <w:color w:val="000000"/>
          <w:sz w:val="22"/>
          <w:szCs w:val="22"/>
        </w:rPr>
        <w:t xml:space="preserve"> cannot resolve the grievance, a written summary by the Director</w:t>
      </w:r>
      <w:r>
        <w:rPr>
          <w:iCs/>
          <w:color w:val="000000"/>
          <w:sz w:val="22"/>
          <w:szCs w:val="22"/>
        </w:rPr>
        <w:t xml:space="preserve"> of Education</w:t>
      </w:r>
      <w:r w:rsidRPr="00014B29">
        <w:rPr>
          <w:iCs/>
          <w:color w:val="000000"/>
          <w:sz w:val="22"/>
          <w:szCs w:val="22"/>
        </w:rPr>
        <w:t xml:space="preserve">, along with all other materials, will be forwarded to </w:t>
      </w:r>
      <w:r>
        <w:rPr>
          <w:iCs/>
          <w:color w:val="000000"/>
          <w:sz w:val="22"/>
          <w:szCs w:val="22"/>
        </w:rPr>
        <w:t xml:space="preserve">the </w:t>
      </w:r>
      <w:r w:rsidRPr="00014B29">
        <w:rPr>
          <w:iCs/>
          <w:color w:val="000000"/>
          <w:sz w:val="22"/>
          <w:szCs w:val="22"/>
        </w:rPr>
        <w:t>President.  A written decision on the grievance report will be sen</w:t>
      </w:r>
      <w:r>
        <w:rPr>
          <w:iCs/>
          <w:color w:val="000000"/>
          <w:sz w:val="22"/>
          <w:szCs w:val="22"/>
        </w:rPr>
        <w:t xml:space="preserve">t to the student and the </w:t>
      </w:r>
      <w:r w:rsidRPr="00014B29">
        <w:rPr>
          <w:iCs/>
          <w:color w:val="000000"/>
          <w:sz w:val="22"/>
          <w:szCs w:val="22"/>
        </w:rPr>
        <w:t>Director</w:t>
      </w:r>
      <w:r>
        <w:rPr>
          <w:iCs/>
          <w:color w:val="000000"/>
          <w:sz w:val="22"/>
          <w:szCs w:val="22"/>
        </w:rPr>
        <w:t xml:space="preserve"> of Education </w:t>
      </w:r>
      <w:r w:rsidRPr="00014B29">
        <w:rPr>
          <w:iCs/>
          <w:color w:val="000000"/>
          <w:sz w:val="22"/>
          <w:szCs w:val="22"/>
        </w:rPr>
        <w:t>within five working days after receipt of the signed grievance.</w:t>
      </w:r>
    </w:p>
    <w:p w14:paraId="67F25F2B" w14:textId="77777777" w:rsidR="00847204" w:rsidRPr="00014B29" w:rsidRDefault="00847204" w:rsidP="00847204">
      <w:pPr>
        <w:autoSpaceDE w:val="0"/>
        <w:autoSpaceDN w:val="0"/>
        <w:adjustRightInd w:val="0"/>
        <w:jc w:val="both"/>
        <w:rPr>
          <w:iCs/>
          <w:color w:val="000000"/>
          <w:sz w:val="22"/>
          <w:szCs w:val="22"/>
        </w:rPr>
      </w:pPr>
    </w:p>
    <w:p w14:paraId="5839DC52" w14:textId="77777777" w:rsidR="00847204" w:rsidRPr="00014B29" w:rsidRDefault="00847204" w:rsidP="00847204">
      <w:pPr>
        <w:autoSpaceDE w:val="0"/>
        <w:autoSpaceDN w:val="0"/>
        <w:adjustRightInd w:val="0"/>
        <w:jc w:val="both"/>
        <w:rPr>
          <w:iCs/>
          <w:color w:val="000000"/>
          <w:sz w:val="22"/>
          <w:szCs w:val="22"/>
        </w:rPr>
      </w:pPr>
      <w:r w:rsidRPr="00014B29">
        <w:rPr>
          <w:iCs/>
          <w:color w:val="000000"/>
          <w:sz w:val="22"/>
          <w:szCs w:val="22"/>
        </w:rPr>
        <w:t>If a student does not feel that the school has adequately addressed a complaint or concern, the student may consider contacting the State Licensing Agency at the following address:</w:t>
      </w:r>
    </w:p>
    <w:p w14:paraId="3EC61E9D" w14:textId="77777777" w:rsidR="00847204" w:rsidRPr="00014B29" w:rsidRDefault="00847204" w:rsidP="00847204">
      <w:pPr>
        <w:autoSpaceDE w:val="0"/>
        <w:autoSpaceDN w:val="0"/>
        <w:adjustRightInd w:val="0"/>
        <w:jc w:val="both"/>
        <w:rPr>
          <w:iCs/>
          <w:color w:val="000000"/>
          <w:sz w:val="22"/>
          <w:szCs w:val="22"/>
        </w:rPr>
      </w:pPr>
    </w:p>
    <w:p w14:paraId="51914B4B" w14:textId="77777777" w:rsidR="00847204" w:rsidRPr="00014B29" w:rsidRDefault="00847204" w:rsidP="00847204">
      <w:pPr>
        <w:autoSpaceDE w:val="0"/>
        <w:autoSpaceDN w:val="0"/>
        <w:adjustRightInd w:val="0"/>
        <w:jc w:val="both"/>
        <w:rPr>
          <w:iCs/>
          <w:color w:val="000000"/>
          <w:sz w:val="22"/>
          <w:szCs w:val="22"/>
        </w:rPr>
      </w:pPr>
      <w:r w:rsidRPr="00014B29">
        <w:rPr>
          <w:iCs/>
          <w:color w:val="000000"/>
          <w:sz w:val="22"/>
          <w:szCs w:val="22"/>
        </w:rPr>
        <w:t>Florida Department of Education, Commission for Independent Education</w:t>
      </w:r>
    </w:p>
    <w:p w14:paraId="4E02696B" w14:textId="77777777" w:rsidR="00847204" w:rsidRPr="00014B29" w:rsidRDefault="00847204" w:rsidP="00847204">
      <w:pPr>
        <w:autoSpaceDE w:val="0"/>
        <w:autoSpaceDN w:val="0"/>
        <w:adjustRightInd w:val="0"/>
        <w:jc w:val="both"/>
        <w:rPr>
          <w:iCs/>
          <w:color w:val="000000"/>
          <w:sz w:val="22"/>
          <w:szCs w:val="22"/>
        </w:rPr>
      </w:pPr>
      <w:r w:rsidRPr="00014B29">
        <w:rPr>
          <w:iCs/>
          <w:color w:val="000000"/>
          <w:sz w:val="22"/>
          <w:szCs w:val="22"/>
        </w:rPr>
        <w:t>325 West Gaines Street, Suite #1414, Tallahassee, Florida 32399-0400</w:t>
      </w:r>
    </w:p>
    <w:p w14:paraId="4D92FA4C" w14:textId="77777777" w:rsidR="00847204" w:rsidRDefault="00847204" w:rsidP="00847204">
      <w:pPr>
        <w:autoSpaceDE w:val="0"/>
        <w:autoSpaceDN w:val="0"/>
        <w:adjustRightInd w:val="0"/>
        <w:jc w:val="both"/>
        <w:rPr>
          <w:iCs/>
          <w:color w:val="000000"/>
          <w:sz w:val="22"/>
          <w:szCs w:val="22"/>
        </w:rPr>
      </w:pPr>
    </w:p>
    <w:p w14:paraId="1A9919F1" w14:textId="77777777" w:rsidR="002061AE" w:rsidRDefault="002061AE" w:rsidP="00847204">
      <w:pPr>
        <w:autoSpaceDE w:val="0"/>
        <w:autoSpaceDN w:val="0"/>
        <w:adjustRightInd w:val="0"/>
        <w:jc w:val="both"/>
        <w:rPr>
          <w:iCs/>
          <w:color w:val="000000"/>
          <w:sz w:val="22"/>
          <w:szCs w:val="22"/>
        </w:rPr>
      </w:pPr>
    </w:p>
    <w:bookmarkEnd w:id="87"/>
    <w:bookmarkEnd w:id="88"/>
    <w:p w14:paraId="7E84EE57" w14:textId="77777777" w:rsidR="00E96475" w:rsidRDefault="00E96475" w:rsidP="00E96475"/>
    <w:p w14:paraId="4CB87DDC" w14:textId="77777777" w:rsidR="00E96475" w:rsidRDefault="00E96475" w:rsidP="00E96475"/>
    <w:p w14:paraId="5CC13D4F" w14:textId="77777777" w:rsidR="0077752D" w:rsidRDefault="0077752D" w:rsidP="0077752D">
      <w:pPr>
        <w:widowControl w:val="0"/>
        <w:autoSpaceDE w:val="0"/>
        <w:autoSpaceDN w:val="0"/>
        <w:adjustRightInd w:val="0"/>
        <w:spacing w:after="240" w:line="660" w:lineRule="atLeast"/>
      </w:pPr>
    </w:p>
    <w:p w14:paraId="7C59D81C" w14:textId="77777777" w:rsidR="0077752D" w:rsidRPr="0077752D" w:rsidRDefault="0077752D" w:rsidP="0077752D">
      <w:pPr>
        <w:widowControl w:val="0"/>
        <w:autoSpaceDE w:val="0"/>
        <w:autoSpaceDN w:val="0"/>
        <w:adjustRightInd w:val="0"/>
        <w:spacing w:after="240" w:line="660" w:lineRule="atLeast"/>
        <w:jc w:val="center"/>
        <w:rPr>
          <w:b/>
          <w:bCs/>
          <w:kern w:val="32"/>
          <w:sz w:val="32"/>
          <w:szCs w:val="32"/>
        </w:rPr>
      </w:pPr>
      <w:r w:rsidRPr="0077752D">
        <w:rPr>
          <w:b/>
          <w:bCs/>
          <w:kern w:val="32"/>
          <w:sz w:val="32"/>
          <w:szCs w:val="32"/>
        </w:rPr>
        <w:lastRenderedPageBreak/>
        <w:t>The Academy 2017- Academic Calendar</w:t>
      </w:r>
    </w:p>
    <w:p w14:paraId="1DC4B744" w14:textId="77777777" w:rsidR="00AA355C" w:rsidRPr="005C1F5A" w:rsidRDefault="0077752D" w:rsidP="00AA355C">
      <w:r>
        <w:rPr>
          <w:noProof/>
        </w:rPr>
        <w:drawing>
          <wp:inline distT="0" distB="0" distL="0" distR="0" wp14:anchorId="22CBDC3E" wp14:editId="01CD0AD2">
            <wp:extent cx="5319645" cy="7576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12-19 at 6.45.55 PM.png"/>
                    <pic:cNvPicPr/>
                  </pic:nvPicPr>
                  <pic:blipFill>
                    <a:blip r:embed="rId15">
                      <a:extLst>
                        <a:ext uri="{28A0092B-C50C-407E-A947-70E740481C1C}">
                          <a14:useLocalDpi xmlns:a14="http://schemas.microsoft.com/office/drawing/2010/main" val="0"/>
                        </a:ext>
                      </a:extLst>
                    </a:blip>
                    <a:stretch>
                      <a:fillRect/>
                    </a:stretch>
                  </pic:blipFill>
                  <pic:spPr>
                    <a:xfrm>
                      <a:off x="0" y="0"/>
                      <a:ext cx="5331928" cy="7593678"/>
                    </a:xfrm>
                    <a:prstGeom prst="rect">
                      <a:avLst/>
                    </a:prstGeom>
                  </pic:spPr>
                </pic:pic>
              </a:graphicData>
            </a:graphic>
          </wp:inline>
        </w:drawing>
      </w:r>
    </w:p>
    <w:sectPr w:rsidR="00AA355C" w:rsidRPr="005C1F5A" w:rsidSect="006B261B">
      <w:footerReference w:type="even" r:id="rId16"/>
      <w:footerReference w:type="default" r:id="rId1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614B6" w14:textId="77777777" w:rsidR="00664511" w:rsidRDefault="00664511">
      <w:r>
        <w:separator/>
      </w:r>
    </w:p>
  </w:endnote>
  <w:endnote w:type="continuationSeparator" w:id="0">
    <w:p w14:paraId="6A17AC46" w14:textId="77777777" w:rsidR="00664511" w:rsidRDefault="0066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59EC" w14:textId="77777777" w:rsidR="00AA355C" w:rsidRDefault="00AA35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C393EB" w14:textId="77777777" w:rsidR="00AA355C" w:rsidRDefault="00AA35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ADC72" w14:textId="77777777" w:rsidR="00AA355C" w:rsidRDefault="00AA355C">
    <w:pPr>
      <w:pStyle w:val="Footer"/>
      <w:jc w:val="center"/>
    </w:pPr>
    <w:r>
      <w:fldChar w:fldCharType="begin"/>
    </w:r>
    <w:r>
      <w:instrText xml:space="preserve"> PAGE   \* MERGEFORMAT </w:instrText>
    </w:r>
    <w:r>
      <w:fldChar w:fldCharType="separate"/>
    </w:r>
    <w:r w:rsidR="0077752D">
      <w:rPr>
        <w:noProof/>
      </w:rPr>
      <w:t>1</w:t>
    </w:r>
    <w:r>
      <w:fldChar w:fldCharType="end"/>
    </w:r>
  </w:p>
  <w:p w14:paraId="0477F03D" w14:textId="77777777" w:rsidR="00AA355C" w:rsidRDefault="00AA35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CF7BB" w14:textId="77777777" w:rsidR="00664511" w:rsidRDefault="00664511">
      <w:r>
        <w:separator/>
      </w:r>
    </w:p>
  </w:footnote>
  <w:footnote w:type="continuationSeparator" w:id="0">
    <w:p w14:paraId="647A0603" w14:textId="77777777" w:rsidR="00664511" w:rsidRDefault="006645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17645"/>
    <w:multiLevelType w:val="hybridMultilevel"/>
    <w:tmpl w:val="000E5E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FC1023C"/>
    <w:multiLevelType w:val="hybridMultilevel"/>
    <w:tmpl w:val="6BA8908A"/>
    <w:lvl w:ilvl="0" w:tplc="F2AC7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25"/>
    <w:rsid w:val="00000B75"/>
    <w:rsid w:val="00000C14"/>
    <w:rsid w:val="0001395A"/>
    <w:rsid w:val="00024320"/>
    <w:rsid w:val="00033238"/>
    <w:rsid w:val="0003335B"/>
    <w:rsid w:val="00036BDA"/>
    <w:rsid w:val="000408E5"/>
    <w:rsid w:val="000511D1"/>
    <w:rsid w:val="000574E4"/>
    <w:rsid w:val="00057A15"/>
    <w:rsid w:val="0006516B"/>
    <w:rsid w:val="0006663F"/>
    <w:rsid w:val="00070BC6"/>
    <w:rsid w:val="00073430"/>
    <w:rsid w:val="00090402"/>
    <w:rsid w:val="00095206"/>
    <w:rsid w:val="00095D9D"/>
    <w:rsid w:val="000A7928"/>
    <w:rsid w:val="000B3C79"/>
    <w:rsid w:val="000B43D3"/>
    <w:rsid w:val="000B6499"/>
    <w:rsid w:val="000D0B09"/>
    <w:rsid w:val="000E1CC7"/>
    <w:rsid w:val="000F6A5D"/>
    <w:rsid w:val="000F7CF6"/>
    <w:rsid w:val="00105F0C"/>
    <w:rsid w:val="00110388"/>
    <w:rsid w:val="00112D92"/>
    <w:rsid w:val="00117956"/>
    <w:rsid w:val="00142152"/>
    <w:rsid w:val="00145CC2"/>
    <w:rsid w:val="0016076B"/>
    <w:rsid w:val="001615F6"/>
    <w:rsid w:val="00161FC1"/>
    <w:rsid w:val="00163F69"/>
    <w:rsid w:val="00181BCA"/>
    <w:rsid w:val="00181E6E"/>
    <w:rsid w:val="00182055"/>
    <w:rsid w:val="001A3463"/>
    <w:rsid w:val="001C2D4D"/>
    <w:rsid w:val="001C616F"/>
    <w:rsid w:val="001D0A39"/>
    <w:rsid w:val="001D6D34"/>
    <w:rsid w:val="001E3950"/>
    <w:rsid w:val="001E6935"/>
    <w:rsid w:val="001F6222"/>
    <w:rsid w:val="002018A7"/>
    <w:rsid w:val="002061AE"/>
    <w:rsid w:val="002133DF"/>
    <w:rsid w:val="00214277"/>
    <w:rsid w:val="00223932"/>
    <w:rsid w:val="00223C5A"/>
    <w:rsid w:val="002300AB"/>
    <w:rsid w:val="00230DCE"/>
    <w:rsid w:val="00231A35"/>
    <w:rsid w:val="00232F66"/>
    <w:rsid w:val="00234954"/>
    <w:rsid w:val="00242FA9"/>
    <w:rsid w:val="002449CF"/>
    <w:rsid w:val="00252A3A"/>
    <w:rsid w:val="00262F20"/>
    <w:rsid w:val="00263B9A"/>
    <w:rsid w:val="00264997"/>
    <w:rsid w:val="00272065"/>
    <w:rsid w:val="00284B84"/>
    <w:rsid w:val="00285982"/>
    <w:rsid w:val="00285FA9"/>
    <w:rsid w:val="0028725D"/>
    <w:rsid w:val="002A3641"/>
    <w:rsid w:val="002A5477"/>
    <w:rsid w:val="002B097A"/>
    <w:rsid w:val="002C13EC"/>
    <w:rsid w:val="002C1F9E"/>
    <w:rsid w:val="002C2D3C"/>
    <w:rsid w:val="002C78DD"/>
    <w:rsid w:val="002D54A6"/>
    <w:rsid w:val="002E3552"/>
    <w:rsid w:val="002E5371"/>
    <w:rsid w:val="002F0AE5"/>
    <w:rsid w:val="002F3BEC"/>
    <w:rsid w:val="002F446E"/>
    <w:rsid w:val="002F5588"/>
    <w:rsid w:val="00304BFD"/>
    <w:rsid w:val="003107BA"/>
    <w:rsid w:val="00320219"/>
    <w:rsid w:val="00331966"/>
    <w:rsid w:val="003337F8"/>
    <w:rsid w:val="00335544"/>
    <w:rsid w:val="003405D3"/>
    <w:rsid w:val="0034314F"/>
    <w:rsid w:val="0034764D"/>
    <w:rsid w:val="0035328F"/>
    <w:rsid w:val="00354518"/>
    <w:rsid w:val="00363983"/>
    <w:rsid w:val="003707F9"/>
    <w:rsid w:val="0037520B"/>
    <w:rsid w:val="0037535E"/>
    <w:rsid w:val="00387D46"/>
    <w:rsid w:val="00395854"/>
    <w:rsid w:val="003A674E"/>
    <w:rsid w:val="003B1765"/>
    <w:rsid w:val="003B31C3"/>
    <w:rsid w:val="003C707C"/>
    <w:rsid w:val="003D4655"/>
    <w:rsid w:val="003D64C9"/>
    <w:rsid w:val="003E2688"/>
    <w:rsid w:val="003E46A8"/>
    <w:rsid w:val="003F5C20"/>
    <w:rsid w:val="00405FDA"/>
    <w:rsid w:val="004108DF"/>
    <w:rsid w:val="004368D7"/>
    <w:rsid w:val="00437D12"/>
    <w:rsid w:val="0044039C"/>
    <w:rsid w:val="004405F6"/>
    <w:rsid w:val="00440DF8"/>
    <w:rsid w:val="00445E5F"/>
    <w:rsid w:val="00451FB3"/>
    <w:rsid w:val="0045314B"/>
    <w:rsid w:val="00453C4F"/>
    <w:rsid w:val="00454F3A"/>
    <w:rsid w:val="00456BE1"/>
    <w:rsid w:val="004576F5"/>
    <w:rsid w:val="00462C06"/>
    <w:rsid w:val="004713BC"/>
    <w:rsid w:val="00471FE9"/>
    <w:rsid w:val="00481AFB"/>
    <w:rsid w:val="004859EC"/>
    <w:rsid w:val="00496365"/>
    <w:rsid w:val="004A02C7"/>
    <w:rsid w:val="004A4C1A"/>
    <w:rsid w:val="004A7AFF"/>
    <w:rsid w:val="004B08E9"/>
    <w:rsid w:val="004B2A6E"/>
    <w:rsid w:val="004B6FB6"/>
    <w:rsid w:val="004C33D0"/>
    <w:rsid w:val="004C6B45"/>
    <w:rsid w:val="004D338D"/>
    <w:rsid w:val="004D4413"/>
    <w:rsid w:val="004D61A5"/>
    <w:rsid w:val="004E2D36"/>
    <w:rsid w:val="004F5C73"/>
    <w:rsid w:val="004F634D"/>
    <w:rsid w:val="004F7FFD"/>
    <w:rsid w:val="00511140"/>
    <w:rsid w:val="00513B20"/>
    <w:rsid w:val="00515759"/>
    <w:rsid w:val="00517465"/>
    <w:rsid w:val="00520680"/>
    <w:rsid w:val="005227F4"/>
    <w:rsid w:val="00526A79"/>
    <w:rsid w:val="00540618"/>
    <w:rsid w:val="00540BC0"/>
    <w:rsid w:val="0054111F"/>
    <w:rsid w:val="00541D34"/>
    <w:rsid w:val="00544B1D"/>
    <w:rsid w:val="00561726"/>
    <w:rsid w:val="0057532D"/>
    <w:rsid w:val="00580A54"/>
    <w:rsid w:val="00584DDF"/>
    <w:rsid w:val="005942D9"/>
    <w:rsid w:val="00596E90"/>
    <w:rsid w:val="005A2EEB"/>
    <w:rsid w:val="005A428B"/>
    <w:rsid w:val="005A5157"/>
    <w:rsid w:val="005A6B86"/>
    <w:rsid w:val="005A6FB7"/>
    <w:rsid w:val="005B2FA5"/>
    <w:rsid w:val="005B7661"/>
    <w:rsid w:val="005B7C42"/>
    <w:rsid w:val="005C1F5A"/>
    <w:rsid w:val="005C499D"/>
    <w:rsid w:val="005C4BA2"/>
    <w:rsid w:val="005D6A38"/>
    <w:rsid w:val="005E2E07"/>
    <w:rsid w:val="005E5D9E"/>
    <w:rsid w:val="005E641C"/>
    <w:rsid w:val="006071B0"/>
    <w:rsid w:val="00617019"/>
    <w:rsid w:val="00621AA8"/>
    <w:rsid w:val="00642A4F"/>
    <w:rsid w:val="00645C09"/>
    <w:rsid w:val="00657944"/>
    <w:rsid w:val="006607EB"/>
    <w:rsid w:val="00664511"/>
    <w:rsid w:val="0067622C"/>
    <w:rsid w:val="0069524B"/>
    <w:rsid w:val="006A63D6"/>
    <w:rsid w:val="006A6543"/>
    <w:rsid w:val="006A70D9"/>
    <w:rsid w:val="006B0E73"/>
    <w:rsid w:val="006B261B"/>
    <w:rsid w:val="006B361D"/>
    <w:rsid w:val="006B5FF9"/>
    <w:rsid w:val="006B792F"/>
    <w:rsid w:val="006C050B"/>
    <w:rsid w:val="006C41D2"/>
    <w:rsid w:val="006D585F"/>
    <w:rsid w:val="006E03FC"/>
    <w:rsid w:val="006E4B1C"/>
    <w:rsid w:val="007067A7"/>
    <w:rsid w:val="007244B2"/>
    <w:rsid w:val="0073409F"/>
    <w:rsid w:val="0075521D"/>
    <w:rsid w:val="007604FA"/>
    <w:rsid w:val="00763995"/>
    <w:rsid w:val="00775E06"/>
    <w:rsid w:val="007771A4"/>
    <w:rsid w:val="0077752D"/>
    <w:rsid w:val="00777FF0"/>
    <w:rsid w:val="00787014"/>
    <w:rsid w:val="00791409"/>
    <w:rsid w:val="0079724B"/>
    <w:rsid w:val="007A0692"/>
    <w:rsid w:val="007A644C"/>
    <w:rsid w:val="007B1137"/>
    <w:rsid w:val="007B2E10"/>
    <w:rsid w:val="007C357F"/>
    <w:rsid w:val="007D123D"/>
    <w:rsid w:val="007D73E4"/>
    <w:rsid w:val="007E1A9A"/>
    <w:rsid w:val="007E544D"/>
    <w:rsid w:val="007F078B"/>
    <w:rsid w:val="007F44F0"/>
    <w:rsid w:val="007F50E2"/>
    <w:rsid w:val="00813476"/>
    <w:rsid w:val="00821D05"/>
    <w:rsid w:val="008225B9"/>
    <w:rsid w:val="008239FD"/>
    <w:rsid w:val="00824D89"/>
    <w:rsid w:val="00830DC0"/>
    <w:rsid w:val="00837485"/>
    <w:rsid w:val="00841064"/>
    <w:rsid w:val="008430B1"/>
    <w:rsid w:val="00847204"/>
    <w:rsid w:val="008523A9"/>
    <w:rsid w:val="00852A9F"/>
    <w:rsid w:val="00852FB5"/>
    <w:rsid w:val="00856325"/>
    <w:rsid w:val="00857704"/>
    <w:rsid w:val="00860CEB"/>
    <w:rsid w:val="00863916"/>
    <w:rsid w:val="00863BDA"/>
    <w:rsid w:val="00863E09"/>
    <w:rsid w:val="00866E75"/>
    <w:rsid w:val="00874A0E"/>
    <w:rsid w:val="00875A6E"/>
    <w:rsid w:val="00876014"/>
    <w:rsid w:val="00877653"/>
    <w:rsid w:val="00894E86"/>
    <w:rsid w:val="008A29AB"/>
    <w:rsid w:val="008B4CB2"/>
    <w:rsid w:val="008B5667"/>
    <w:rsid w:val="008D3938"/>
    <w:rsid w:val="008D77F7"/>
    <w:rsid w:val="008E26FA"/>
    <w:rsid w:val="008E3D7A"/>
    <w:rsid w:val="008E6E71"/>
    <w:rsid w:val="008F378B"/>
    <w:rsid w:val="0090015E"/>
    <w:rsid w:val="00902A1B"/>
    <w:rsid w:val="00902B90"/>
    <w:rsid w:val="0090347A"/>
    <w:rsid w:val="00905EC4"/>
    <w:rsid w:val="009124CA"/>
    <w:rsid w:val="009265DC"/>
    <w:rsid w:val="00931D34"/>
    <w:rsid w:val="00953035"/>
    <w:rsid w:val="00955CA4"/>
    <w:rsid w:val="00956595"/>
    <w:rsid w:val="00965E9F"/>
    <w:rsid w:val="009A0F1E"/>
    <w:rsid w:val="009A1ABA"/>
    <w:rsid w:val="009A4F79"/>
    <w:rsid w:val="009B0F4E"/>
    <w:rsid w:val="009B62A0"/>
    <w:rsid w:val="009C103F"/>
    <w:rsid w:val="009C2810"/>
    <w:rsid w:val="009C47FC"/>
    <w:rsid w:val="009D418C"/>
    <w:rsid w:val="009D6C55"/>
    <w:rsid w:val="009E1176"/>
    <w:rsid w:val="009E30E0"/>
    <w:rsid w:val="009E4E15"/>
    <w:rsid w:val="00A01EAF"/>
    <w:rsid w:val="00A060AD"/>
    <w:rsid w:val="00A070AB"/>
    <w:rsid w:val="00A101DC"/>
    <w:rsid w:val="00A16C05"/>
    <w:rsid w:val="00A24E02"/>
    <w:rsid w:val="00A346E2"/>
    <w:rsid w:val="00A46DC1"/>
    <w:rsid w:val="00A51A56"/>
    <w:rsid w:val="00A54253"/>
    <w:rsid w:val="00A5443F"/>
    <w:rsid w:val="00A560CD"/>
    <w:rsid w:val="00A711E0"/>
    <w:rsid w:val="00A77A72"/>
    <w:rsid w:val="00A827F4"/>
    <w:rsid w:val="00A84253"/>
    <w:rsid w:val="00A846E3"/>
    <w:rsid w:val="00A84E50"/>
    <w:rsid w:val="00A90731"/>
    <w:rsid w:val="00A92836"/>
    <w:rsid w:val="00A95D00"/>
    <w:rsid w:val="00AA355C"/>
    <w:rsid w:val="00AA5D07"/>
    <w:rsid w:val="00AA79B5"/>
    <w:rsid w:val="00AB2ABB"/>
    <w:rsid w:val="00AB4EFD"/>
    <w:rsid w:val="00AB52B1"/>
    <w:rsid w:val="00AB6ACA"/>
    <w:rsid w:val="00AC0B93"/>
    <w:rsid w:val="00AC221F"/>
    <w:rsid w:val="00AC67AD"/>
    <w:rsid w:val="00AD2775"/>
    <w:rsid w:val="00AD4D10"/>
    <w:rsid w:val="00AD54BC"/>
    <w:rsid w:val="00AD601F"/>
    <w:rsid w:val="00AD7472"/>
    <w:rsid w:val="00AE06CF"/>
    <w:rsid w:val="00AE38B7"/>
    <w:rsid w:val="00AE71AE"/>
    <w:rsid w:val="00AF1F3D"/>
    <w:rsid w:val="00AF706D"/>
    <w:rsid w:val="00B032D4"/>
    <w:rsid w:val="00B044CF"/>
    <w:rsid w:val="00B06203"/>
    <w:rsid w:val="00B111D9"/>
    <w:rsid w:val="00B14286"/>
    <w:rsid w:val="00B15A48"/>
    <w:rsid w:val="00B211DB"/>
    <w:rsid w:val="00B32C3B"/>
    <w:rsid w:val="00B4527F"/>
    <w:rsid w:val="00B57964"/>
    <w:rsid w:val="00B57E99"/>
    <w:rsid w:val="00B60593"/>
    <w:rsid w:val="00B63B98"/>
    <w:rsid w:val="00B66040"/>
    <w:rsid w:val="00B660E7"/>
    <w:rsid w:val="00B707DF"/>
    <w:rsid w:val="00B76004"/>
    <w:rsid w:val="00B81572"/>
    <w:rsid w:val="00B83B69"/>
    <w:rsid w:val="00B96512"/>
    <w:rsid w:val="00BA50EE"/>
    <w:rsid w:val="00BA5E32"/>
    <w:rsid w:val="00BA6C04"/>
    <w:rsid w:val="00BA6CDE"/>
    <w:rsid w:val="00BB0BC4"/>
    <w:rsid w:val="00BC30BB"/>
    <w:rsid w:val="00BC3134"/>
    <w:rsid w:val="00BD0771"/>
    <w:rsid w:val="00BD0F6E"/>
    <w:rsid w:val="00BD2315"/>
    <w:rsid w:val="00BD6FC9"/>
    <w:rsid w:val="00BE1BBE"/>
    <w:rsid w:val="00BE726F"/>
    <w:rsid w:val="00C0061D"/>
    <w:rsid w:val="00C00F57"/>
    <w:rsid w:val="00C05A77"/>
    <w:rsid w:val="00C10C9E"/>
    <w:rsid w:val="00C120B3"/>
    <w:rsid w:val="00C127CC"/>
    <w:rsid w:val="00C20F22"/>
    <w:rsid w:val="00C23A38"/>
    <w:rsid w:val="00C340B2"/>
    <w:rsid w:val="00C375B7"/>
    <w:rsid w:val="00C41B8C"/>
    <w:rsid w:val="00C51642"/>
    <w:rsid w:val="00C51766"/>
    <w:rsid w:val="00C81239"/>
    <w:rsid w:val="00C83F4F"/>
    <w:rsid w:val="00C8581A"/>
    <w:rsid w:val="00C93218"/>
    <w:rsid w:val="00C950FC"/>
    <w:rsid w:val="00CA0B50"/>
    <w:rsid w:val="00CA7C2E"/>
    <w:rsid w:val="00CB5DDE"/>
    <w:rsid w:val="00CB7B2E"/>
    <w:rsid w:val="00CC26C8"/>
    <w:rsid w:val="00CD38A1"/>
    <w:rsid w:val="00CD4C61"/>
    <w:rsid w:val="00CD4DA9"/>
    <w:rsid w:val="00CD51D9"/>
    <w:rsid w:val="00CD747D"/>
    <w:rsid w:val="00CE4805"/>
    <w:rsid w:val="00CE5083"/>
    <w:rsid w:val="00CE6502"/>
    <w:rsid w:val="00CF45B7"/>
    <w:rsid w:val="00CF7005"/>
    <w:rsid w:val="00CF736A"/>
    <w:rsid w:val="00D211F3"/>
    <w:rsid w:val="00D26373"/>
    <w:rsid w:val="00D415E8"/>
    <w:rsid w:val="00D41BCC"/>
    <w:rsid w:val="00D42B72"/>
    <w:rsid w:val="00D47FF1"/>
    <w:rsid w:val="00D54ADB"/>
    <w:rsid w:val="00D66B36"/>
    <w:rsid w:val="00D70E1F"/>
    <w:rsid w:val="00D80F1B"/>
    <w:rsid w:val="00D90B8D"/>
    <w:rsid w:val="00D92FD3"/>
    <w:rsid w:val="00D94AF1"/>
    <w:rsid w:val="00D96C61"/>
    <w:rsid w:val="00DA338B"/>
    <w:rsid w:val="00DA4221"/>
    <w:rsid w:val="00DA6AE2"/>
    <w:rsid w:val="00DA760D"/>
    <w:rsid w:val="00DC7732"/>
    <w:rsid w:val="00DE06B5"/>
    <w:rsid w:val="00DE26AD"/>
    <w:rsid w:val="00DF25BD"/>
    <w:rsid w:val="00E068C1"/>
    <w:rsid w:val="00E10BAF"/>
    <w:rsid w:val="00E12182"/>
    <w:rsid w:val="00E149D8"/>
    <w:rsid w:val="00E174FE"/>
    <w:rsid w:val="00E20090"/>
    <w:rsid w:val="00E27C5B"/>
    <w:rsid w:val="00E37ABB"/>
    <w:rsid w:val="00E40C34"/>
    <w:rsid w:val="00E42BAC"/>
    <w:rsid w:val="00E46C63"/>
    <w:rsid w:val="00E502B2"/>
    <w:rsid w:val="00E5531C"/>
    <w:rsid w:val="00E56346"/>
    <w:rsid w:val="00E65FD9"/>
    <w:rsid w:val="00E833D8"/>
    <w:rsid w:val="00E850B2"/>
    <w:rsid w:val="00E86509"/>
    <w:rsid w:val="00E96475"/>
    <w:rsid w:val="00E96E0F"/>
    <w:rsid w:val="00E97238"/>
    <w:rsid w:val="00EB3EAE"/>
    <w:rsid w:val="00EB685A"/>
    <w:rsid w:val="00EC307E"/>
    <w:rsid w:val="00EC38CE"/>
    <w:rsid w:val="00EC4E90"/>
    <w:rsid w:val="00EE2306"/>
    <w:rsid w:val="00EE5990"/>
    <w:rsid w:val="00EF17C8"/>
    <w:rsid w:val="00EF1EA7"/>
    <w:rsid w:val="00EF4AC2"/>
    <w:rsid w:val="00EF5169"/>
    <w:rsid w:val="00EF6B96"/>
    <w:rsid w:val="00F06997"/>
    <w:rsid w:val="00F229F9"/>
    <w:rsid w:val="00F25D8F"/>
    <w:rsid w:val="00F44679"/>
    <w:rsid w:val="00F4797F"/>
    <w:rsid w:val="00F55C3E"/>
    <w:rsid w:val="00F60700"/>
    <w:rsid w:val="00F63AD1"/>
    <w:rsid w:val="00F65EF2"/>
    <w:rsid w:val="00F716A5"/>
    <w:rsid w:val="00F73D00"/>
    <w:rsid w:val="00F73EA2"/>
    <w:rsid w:val="00F856A9"/>
    <w:rsid w:val="00F9241D"/>
    <w:rsid w:val="00F962F8"/>
    <w:rsid w:val="00F97A0D"/>
    <w:rsid w:val="00FA22FF"/>
    <w:rsid w:val="00FA2486"/>
    <w:rsid w:val="00FB2F11"/>
    <w:rsid w:val="00FB3571"/>
    <w:rsid w:val="00FC65C9"/>
    <w:rsid w:val="00FD4BCE"/>
    <w:rsid w:val="00FD7CB0"/>
    <w:rsid w:val="00FE4725"/>
    <w:rsid w:val="00FE58A6"/>
    <w:rsid w:val="00FF2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10515"/>
  <w15:chartTrackingRefBased/>
  <w15:docId w15:val="{39ABE40A-B591-4995-9260-B6F2FB08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277"/>
    <w:rPr>
      <w:sz w:val="24"/>
      <w:szCs w:val="24"/>
      <w:lang w:eastAsia="en-US"/>
    </w:rPr>
  </w:style>
  <w:style w:type="paragraph" w:styleId="Heading1">
    <w:name w:val="heading 1"/>
    <w:basedOn w:val="Normal"/>
    <w:next w:val="Normal"/>
    <w:link w:val="Heading1Char"/>
    <w:qFormat/>
    <w:rsid w:val="002142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14277"/>
    <w:pPr>
      <w:keepNext/>
      <w:outlineLvl w:val="1"/>
    </w:pPr>
    <w:rPr>
      <w:b/>
    </w:rPr>
  </w:style>
  <w:style w:type="paragraph" w:styleId="Heading3">
    <w:name w:val="heading 3"/>
    <w:basedOn w:val="Normal"/>
    <w:next w:val="Normal"/>
    <w:qFormat/>
    <w:rsid w:val="00214277"/>
    <w:pPr>
      <w:keepNext/>
      <w:jc w:val="center"/>
      <w:outlineLvl w:val="2"/>
    </w:pPr>
    <w:rPr>
      <w:b/>
      <w:sz w:val="22"/>
      <w:szCs w:val="22"/>
    </w:rPr>
  </w:style>
  <w:style w:type="paragraph" w:styleId="Heading4">
    <w:name w:val="heading 4"/>
    <w:basedOn w:val="Normal"/>
    <w:next w:val="Normal"/>
    <w:qFormat/>
    <w:rsid w:val="00214277"/>
    <w:pPr>
      <w:keepNext/>
      <w:ind w:firstLine="720"/>
      <w:jc w:val="both"/>
      <w:outlineLvl w:val="3"/>
    </w:pPr>
    <w:rPr>
      <w:i/>
      <w:sz w:val="22"/>
      <w:szCs w:val="22"/>
    </w:rPr>
  </w:style>
  <w:style w:type="paragraph" w:styleId="Heading5">
    <w:name w:val="heading 5"/>
    <w:basedOn w:val="Normal"/>
    <w:next w:val="Normal"/>
    <w:qFormat/>
    <w:rsid w:val="000A7928"/>
    <w:pPr>
      <w:spacing w:before="240" w:after="60"/>
      <w:outlineLvl w:val="4"/>
    </w:pPr>
    <w:rPr>
      <w:b/>
      <w:bCs/>
      <w:i/>
      <w:iCs/>
      <w:sz w:val="26"/>
      <w:szCs w:val="26"/>
    </w:rPr>
  </w:style>
  <w:style w:type="paragraph" w:styleId="Heading6">
    <w:name w:val="heading 6"/>
    <w:basedOn w:val="Normal"/>
    <w:next w:val="Normal"/>
    <w:qFormat/>
    <w:rsid w:val="000A7928"/>
    <w:pPr>
      <w:spacing w:before="240" w:after="60"/>
      <w:outlineLvl w:val="5"/>
    </w:pPr>
    <w:rPr>
      <w:b/>
      <w:bCs/>
      <w:sz w:val="22"/>
      <w:szCs w:val="22"/>
    </w:rPr>
  </w:style>
  <w:style w:type="paragraph" w:styleId="Heading7">
    <w:name w:val="heading 7"/>
    <w:basedOn w:val="Normal"/>
    <w:next w:val="Normal"/>
    <w:qFormat/>
    <w:rsid w:val="00214277"/>
    <w:pPr>
      <w:keepNext/>
      <w:spacing w:before="480" w:after="120"/>
      <w:jc w:val="both"/>
      <w:outlineLvl w:val="6"/>
    </w:pPr>
    <w:rPr>
      <w:rFonts w:ascii="CG Times" w:hAnsi="CG Times"/>
      <w:color w:val="000000"/>
      <w:sz w:val="32"/>
      <w:szCs w:val="15"/>
      <w:u w:val="single"/>
    </w:rPr>
  </w:style>
  <w:style w:type="paragraph" w:styleId="Heading8">
    <w:name w:val="heading 8"/>
    <w:basedOn w:val="Normal"/>
    <w:next w:val="Normal"/>
    <w:qFormat/>
    <w:rsid w:val="00A101D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14277"/>
    <w:pPr>
      <w:jc w:val="both"/>
    </w:pPr>
    <w:rPr>
      <w:rFonts w:ascii="Garamond" w:hAnsi="Garamond"/>
    </w:rPr>
  </w:style>
  <w:style w:type="character" w:styleId="Hyperlink">
    <w:name w:val="Hyperlink"/>
    <w:uiPriority w:val="99"/>
    <w:rsid w:val="00214277"/>
    <w:rPr>
      <w:color w:val="0000FF"/>
      <w:u w:val="single"/>
    </w:rPr>
  </w:style>
  <w:style w:type="paragraph" w:styleId="BodyText">
    <w:name w:val="Body Text"/>
    <w:basedOn w:val="Normal"/>
    <w:rsid w:val="00214277"/>
    <w:pPr>
      <w:spacing w:after="120"/>
    </w:pPr>
  </w:style>
  <w:style w:type="paragraph" w:styleId="List">
    <w:name w:val="List"/>
    <w:basedOn w:val="Normal"/>
    <w:rsid w:val="00214277"/>
    <w:pPr>
      <w:ind w:left="360" w:hanging="360"/>
    </w:pPr>
  </w:style>
  <w:style w:type="paragraph" w:customStyle="1" w:styleId="CatHead">
    <w:name w:val="CatHead"/>
    <w:basedOn w:val="Heading1"/>
    <w:rsid w:val="00214277"/>
    <w:pPr>
      <w:spacing w:before="480" w:after="120"/>
    </w:pPr>
    <w:rPr>
      <w:rFonts w:ascii="CG Times" w:hAnsi="CG Times" w:cs="Times New Roman"/>
      <w:b w:val="0"/>
      <w:bCs w:val="0"/>
      <w:sz w:val="36"/>
      <w:szCs w:val="20"/>
    </w:rPr>
  </w:style>
  <w:style w:type="paragraph" w:customStyle="1" w:styleId="Large">
    <w:name w:val="Large"/>
    <w:rsid w:val="00214277"/>
    <w:pPr>
      <w:tabs>
        <w:tab w:val="right" w:leader="dot" w:pos="9014"/>
      </w:tabs>
      <w:spacing w:before="480" w:after="120"/>
    </w:pPr>
    <w:rPr>
      <w:rFonts w:ascii="CG Times" w:hAnsi="CG Times"/>
      <w:kern w:val="32"/>
      <w:sz w:val="32"/>
      <w:lang w:eastAsia="en-US"/>
    </w:rPr>
  </w:style>
  <w:style w:type="paragraph" w:styleId="BodyTextIndent">
    <w:name w:val="Body Text Indent"/>
    <w:basedOn w:val="Normal"/>
    <w:rsid w:val="00214277"/>
    <w:pPr>
      <w:spacing w:after="120"/>
      <w:ind w:left="360"/>
    </w:pPr>
  </w:style>
  <w:style w:type="paragraph" w:styleId="BodyTextIndent2">
    <w:name w:val="Body Text Indent 2"/>
    <w:basedOn w:val="Normal"/>
    <w:rsid w:val="00214277"/>
    <w:pPr>
      <w:spacing w:after="120" w:line="480" w:lineRule="auto"/>
      <w:ind w:left="360"/>
    </w:pPr>
  </w:style>
  <w:style w:type="paragraph" w:styleId="BodyTextIndent3">
    <w:name w:val="Body Text Indent 3"/>
    <w:basedOn w:val="Normal"/>
    <w:rsid w:val="00214277"/>
    <w:pPr>
      <w:spacing w:after="120"/>
      <w:ind w:left="360"/>
    </w:pPr>
    <w:rPr>
      <w:sz w:val="16"/>
      <w:szCs w:val="16"/>
    </w:rPr>
  </w:style>
  <w:style w:type="paragraph" w:styleId="Caption">
    <w:name w:val="caption"/>
    <w:basedOn w:val="Normal"/>
    <w:next w:val="Normal"/>
    <w:qFormat/>
    <w:rsid w:val="00214277"/>
    <w:pPr>
      <w:ind w:left="360"/>
    </w:pPr>
    <w:rPr>
      <w:b/>
      <w:bCs/>
      <w:sz w:val="20"/>
      <w:szCs w:val="20"/>
    </w:rPr>
  </w:style>
  <w:style w:type="paragraph" w:styleId="Footer">
    <w:name w:val="footer"/>
    <w:basedOn w:val="Normal"/>
    <w:link w:val="FooterChar"/>
    <w:uiPriority w:val="99"/>
    <w:rsid w:val="00214277"/>
    <w:pPr>
      <w:tabs>
        <w:tab w:val="center" w:pos="4320"/>
        <w:tab w:val="right" w:pos="8640"/>
      </w:tabs>
    </w:pPr>
  </w:style>
  <w:style w:type="character" w:styleId="PageNumber">
    <w:name w:val="page number"/>
    <w:basedOn w:val="DefaultParagraphFont"/>
    <w:rsid w:val="00214277"/>
  </w:style>
  <w:style w:type="character" w:styleId="FollowedHyperlink">
    <w:name w:val="FollowedHyperlink"/>
    <w:rsid w:val="00214277"/>
    <w:rPr>
      <w:color w:val="800080"/>
      <w:u w:val="single"/>
    </w:rPr>
  </w:style>
  <w:style w:type="paragraph" w:styleId="BodyText3">
    <w:name w:val="Body Text 3"/>
    <w:basedOn w:val="Normal"/>
    <w:rsid w:val="00214277"/>
    <w:pPr>
      <w:jc w:val="both"/>
    </w:pPr>
    <w:rPr>
      <w:sz w:val="22"/>
      <w:szCs w:val="22"/>
    </w:rPr>
  </w:style>
  <w:style w:type="paragraph" w:styleId="TOC2">
    <w:name w:val="toc 2"/>
    <w:basedOn w:val="Normal"/>
    <w:next w:val="Normal"/>
    <w:autoRedefine/>
    <w:uiPriority w:val="39"/>
    <w:rsid w:val="003405D3"/>
    <w:pPr>
      <w:tabs>
        <w:tab w:val="right" w:leader="dot" w:pos="8630"/>
      </w:tabs>
    </w:pPr>
    <w:rPr>
      <w:b/>
      <w:smallCaps/>
    </w:rPr>
  </w:style>
  <w:style w:type="paragraph" w:styleId="TOC3">
    <w:name w:val="toc 3"/>
    <w:basedOn w:val="Normal"/>
    <w:next w:val="Normal"/>
    <w:autoRedefine/>
    <w:uiPriority w:val="39"/>
    <w:rsid w:val="000A7928"/>
    <w:pPr>
      <w:ind w:left="480"/>
    </w:pPr>
    <w:rPr>
      <w:i/>
      <w:iCs/>
      <w:sz w:val="20"/>
      <w:szCs w:val="20"/>
    </w:rPr>
  </w:style>
  <w:style w:type="paragraph" w:styleId="TOC1">
    <w:name w:val="toc 1"/>
    <w:basedOn w:val="Normal"/>
    <w:next w:val="Normal"/>
    <w:autoRedefine/>
    <w:uiPriority w:val="39"/>
    <w:rsid w:val="00E40C34"/>
    <w:pPr>
      <w:tabs>
        <w:tab w:val="right" w:leader="dot" w:pos="8630"/>
      </w:tabs>
      <w:spacing w:before="120" w:after="120"/>
    </w:pPr>
    <w:rPr>
      <w:b/>
      <w:bCs/>
      <w:caps/>
      <w:sz w:val="28"/>
      <w:szCs w:val="28"/>
    </w:rPr>
  </w:style>
  <w:style w:type="paragraph" w:styleId="TOC4">
    <w:name w:val="toc 4"/>
    <w:basedOn w:val="Normal"/>
    <w:next w:val="Normal"/>
    <w:autoRedefine/>
    <w:semiHidden/>
    <w:rsid w:val="000A7928"/>
    <w:pPr>
      <w:ind w:left="720"/>
    </w:pPr>
    <w:rPr>
      <w:sz w:val="18"/>
      <w:szCs w:val="18"/>
    </w:rPr>
  </w:style>
  <w:style w:type="paragraph" w:styleId="TOC5">
    <w:name w:val="toc 5"/>
    <w:basedOn w:val="Normal"/>
    <w:next w:val="Normal"/>
    <w:autoRedefine/>
    <w:semiHidden/>
    <w:rsid w:val="000A7928"/>
    <w:pPr>
      <w:ind w:left="960"/>
    </w:pPr>
    <w:rPr>
      <w:sz w:val="18"/>
      <w:szCs w:val="18"/>
    </w:rPr>
  </w:style>
  <w:style w:type="paragraph" w:styleId="TOC6">
    <w:name w:val="toc 6"/>
    <w:basedOn w:val="Normal"/>
    <w:next w:val="Normal"/>
    <w:autoRedefine/>
    <w:semiHidden/>
    <w:rsid w:val="000A7928"/>
    <w:pPr>
      <w:ind w:left="1200"/>
    </w:pPr>
    <w:rPr>
      <w:sz w:val="18"/>
      <w:szCs w:val="18"/>
    </w:rPr>
  </w:style>
  <w:style w:type="paragraph" w:styleId="TOC7">
    <w:name w:val="toc 7"/>
    <w:basedOn w:val="Normal"/>
    <w:next w:val="Normal"/>
    <w:autoRedefine/>
    <w:semiHidden/>
    <w:rsid w:val="000A7928"/>
    <w:pPr>
      <w:ind w:left="1440"/>
    </w:pPr>
    <w:rPr>
      <w:sz w:val="18"/>
      <w:szCs w:val="18"/>
    </w:rPr>
  </w:style>
  <w:style w:type="paragraph" w:styleId="TOC8">
    <w:name w:val="toc 8"/>
    <w:basedOn w:val="Normal"/>
    <w:next w:val="Normal"/>
    <w:autoRedefine/>
    <w:semiHidden/>
    <w:rsid w:val="000A7928"/>
    <w:pPr>
      <w:ind w:left="1680"/>
    </w:pPr>
    <w:rPr>
      <w:sz w:val="18"/>
      <w:szCs w:val="18"/>
    </w:rPr>
  </w:style>
  <w:style w:type="paragraph" w:styleId="TOC9">
    <w:name w:val="toc 9"/>
    <w:basedOn w:val="Normal"/>
    <w:next w:val="Normal"/>
    <w:autoRedefine/>
    <w:semiHidden/>
    <w:rsid w:val="000A7928"/>
    <w:pPr>
      <w:ind w:left="1920"/>
    </w:pPr>
    <w:rPr>
      <w:sz w:val="18"/>
      <w:szCs w:val="18"/>
    </w:rPr>
  </w:style>
  <w:style w:type="paragraph" w:styleId="BalloonText">
    <w:name w:val="Balloon Text"/>
    <w:basedOn w:val="Normal"/>
    <w:semiHidden/>
    <w:rsid w:val="00CD747D"/>
    <w:rPr>
      <w:rFonts w:ascii="Tahoma" w:hAnsi="Tahoma" w:cs="Tahoma"/>
      <w:sz w:val="16"/>
      <w:szCs w:val="16"/>
    </w:rPr>
  </w:style>
  <w:style w:type="paragraph" w:customStyle="1" w:styleId="blocktext">
    <w:name w:val="blocktext"/>
    <w:basedOn w:val="Normal"/>
    <w:rsid w:val="00395854"/>
    <w:pPr>
      <w:spacing w:before="45" w:after="100" w:afterAutospacing="1"/>
    </w:pPr>
    <w:rPr>
      <w:rFonts w:ascii="Verdana" w:hAnsi="Verdana"/>
      <w:sz w:val="20"/>
      <w:szCs w:val="20"/>
    </w:rPr>
  </w:style>
  <w:style w:type="paragraph" w:customStyle="1" w:styleId="blocktitle">
    <w:name w:val="blocktitle"/>
    <w:basedOn w:val="Normal"/>
    <w:rsid w:val="00395854"/>
    <w:pPr>
      <w:spacing w:before="100" w:beforeAutospacing="1" w:after="15"/>
    </w:pPr>
    <w:rPr>
      <w:rFonts w:ascii="Verdana" w:hAnsi="Verdana"/>
      <w:b/>
      <w:bCs/>
      <w:color w:val="330099"/>
    </w:rPr>
  </w:style>
  <w:style w:type="table" w:styleId="TableGrid">
    <w:name w:val="Table Grid"/>
    <w:basedOn w:val="TableNormal"/>
    <w:rsid w:val="00213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rtitle1">
    <w:name w:val="srtitle1"/>
    <w:rsid w:val="00DC7732"/>
    <w:rPr>
      <w:b/>
      <w:bCs/>
    </w:rPr>
  </w:style>
  <w:style w:type="character" w:customStyle="1" w:styleId="bindingblock1">
    <w:name w:val="bindingblock1"/>
    <w:basedOn w:val="DefaultParagraphFont"/>
    <w:rsid w:val="00DC7732"/>
  </w:style>
  <w:style w:type="character" w:customStyle="1" w:styleId="binding1">
    <w:name w:val="binding1"/>
    <w:rsid w:val="00DC7732"/>
    <w:rPr>
      <w:b/>
      <w:bCs/>
    </w:rPr>
  </w:style>
  <w:style w:type="paragraph" w:styleId="Header">
    <w:name w:val="header"/>
    <w:basedOn w:val="Normal"/>
    <w:link w:val="HeaderChar"/>
    <w:rsid w:val="00AD7472"/>
    <w:pPr>
      <w:tabs>
        <w:tab w:val="center" w:pos="4680"/>
        <w:tab w:val="right" w:pos="9360"/>
      </w:tabs>
    </w:pPr>
  </w:style>
  <w:style w:type="character" w:customStyle="1" w:styleId="HeaderChar">
    <w:name w:val="Header Char"/>
    <w:link w:val="Header"/>
    <w:rsid w:val="00AD7472"/>
    <w:rPr>
      <w:sz w:val="24"/>
      <w:szCs w:val="24"/>
    </w:rPr>
  </w:style>
  <w:style w:type="character" w:customStyle="1" w:styleId="FooterChar">
    <w:name w:val="Footer Char"/>
    <w:link w:val="Footer"/>
    <w:uiPriority w:val="99"/>
    <w:rsid w:val="00AD7472"/>
    <w:rPr>
      <w:sz w:val="24"/>
      <w:szCs w:val="24"/>
    </w:rPr>
  </w:style>
  <w:style w:type="paragraph" w:customStyle="1" w:styleId="lastincell">
    <w:name w:val="lastincell"/>
    <w:basedOn w:val="Normal"/>
    <w:rsid w:val="00B63B98"/>
    <w:pPr>
      <w:spacing w:line="336" w:lineRule="auto"/>
    </w:pPr>
    <w:rPr>
      <w:rFonts w:ascii="Verdana" w:hAnsi="Verdana"/>
      <w:sz w:val="17"/>
      <w:szCs w:val="17"/>
    </w:rPr>
  </w:style>
  <w:style w:type="character" w:styleId="Strong">
    <w:name w:val="Strong"/>
    <w:uiPriority w:val="22"/>
    <w:qFormat/>
    <w:rsid w:val="00A070AB"/>
    <w:rPr>
      <w:b/>
      <w:bCs/>
    </w:rPr>
  </w:style>
  <w:style w:type="character" w:customStyle="1" w:styleId="caps">
    <w:name w:val="caps"/>
    <w:basedOn w:val="DefaultParagraphFont"/>
    <w:rsid w:val="005A5157"/>
  </w:style>
  <w:style w:type="character" w:customStyle="1" w:styleId="coursedescriptor1">
    <w:name w:val="coursedescriptor1"/>
    <w:rsid w:val="009E4E15"/>
    <w:rPr>
      <w:rFonts w:ascii="Tahoma" w:hAnsi="Tahoma" w:cs="Tahoma" w:hint="default"/>
      <w:color w:val="000000"/>
      <w:sz w:val="16"/>
      <w:szCs w:val="16"/>
    </w:rPr>
  </w:style>
  <w:style w:type="character" w:customStyle="1" w:styleId="Heading2Char">
    <w:name w:val="Heading 2 Char"/>
    <w:link w:val="Heading2"/>
    <w:rsid w:val="002E3552"/>
    <w:rPr>
      <w:b/>
      <w:sz w:val="24"/>
      <w:szCs w:val="24"/>
    </w:rPr>
  </w:style>
  <w:style w:type="paragraph" w:styleId="ListParagraph">
    <w:name w:val="List Paragraph"/>
    <w:basedOn w:val="Normal"/>
    <w:uiPriority w:val="34"/>
    <w:qFormat/>
    <w:rsid w:val="00E20090"/>
    <w:pPr>
      <w:ind w:left="720"/>
      <w:contextualSpacing/>
    </w:pPr>
  </w:style>
  <w:style w:type="paragraph" w:customStyle="1" w:styleId="Pa2">
    <w:name w:val="Pa2"/>
    <w:basedOn w:val="Normal"/>
    <w:next w:val="Normal"/>
    <w:uiPriority w:val="99"/>
    <w:rsid w:val="00D90B8D"/>
    <w:pPr>
      <w:autoSpaceDE w:val="0"/>
      <w:autoSpaceDN w:val="0"/>
      <w:adjustRightInd w:val="0"/>
      <w:spacing w:line="241" w:lineRule="atLeast"/>
    </w:pPr>
    <w:rPr>
      <w:rFonts w:eastAsia="Calibri"/>
    </w:rPr>
  </w:style>
  <w:style w:type="character" w:customStyle="1" w:styleId="A9">
    <w:name w:val="A9"/>
    <w:uiPriority w:val="99"/>
    <w:rsid w:val="00D90B8D"/>
    <w:rPr>
      <w:color w:val="000000"/>
      <w:sz w:val="20"/>
      <w:szCs w:val="20"/>
    </w:rPr>
  </w:style>
  <w:style w:type="table" w:customStyle="1" w:styleId="TableGrid4">
    <w:name w:val="Table Grid4"/>
    <w:basedOn w:val="TableNormal"/>
    <w:next w:val="TableGrid"/>
    <w:uiPriority w:val="59"/>
    <w:rsid w:val="00AE71A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752D"/>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certification-courses.com" TargetMode="External"/><Relationship Id="rId12" Type="http://schemas.openxmlformats.org/officeDocument/2006/relationships/hyperlink" Target="http://www.amazon.com/MCTS-Self-Paced-Training-Exam-70-536/dp/0735626197/ref=pd_bbs_sr_1?ie=UTF8&amp;s=books&amp;qid=1232127825&amp;sr=8-1" TargetMode="External"/><Relationship Id="rId13" Type="http://schemas.openxmlformats.org/officeDocument/2006/relationships/hyperlink" Target="http://www.amazon.com/MCTS-Self-Paced-Training-Exam-70-562/dp/073562562X/ref=pd_bbs_sr_1?ie=UTF8&amp;s=books&amp;qid=1232127911&amp;sr=8-1" TargetMode="External"/><Relationship Id="rId14" Type="http://schemas.openxmlformats.org/officeDocument/2006/relationships/hyperlink" Target="http://www.amazon.com/MCTS-Microsoft-Office-SharePoint-Configuration/dp/0470226633/ref=pd_bbs_sr_1?ie=UTF8&amp;s=books&amp;qid=1232127952&amp;sr=8-1" TargetMode="External"/><Relationship Id="rId15" Type="http://schemas.openxmlformats.org/officeDocument/2006/relationships/image" Target="media/image2.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2440A9398874CB2A3D974115147BF" ma:contentTypeVersion="0" ma:contentTypeDescription="Create a new document." ma:contentTypeScope="" ma:versionID="69e88c0fce9e934799be26c273f6e6c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6415-24FC-449E-9DA8-D7850F9419D9}">
  <ds:schemaRefs>
    <ds:schemaRef ds:uri="http://schemas.microsoft.com/sharepoint/v3/contenttype/forms"/>
  </ds:schemaRefs>
</ds:datastoreItem>
</file>

<file path=customXml/itemProps2.xml><?xml version="1.0" encoding="utf-8"?>
<ds:datastoreItem xmlns:ds="http://schemas.openxmlformats.org/officeDocument/2006/customXml" ds:itemID="{B6E8EAF0-BA55-489D-8A46-2C9C222DF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3F780E-D493-F942-A7F2-625A6119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9069</Words>
  <Characters>51694</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President’s Statement</vt:lpstr>
    </vt:vector>
  </TitlesOfParts>
  <Company>ta</Company>
  <LinksUpToDate>false</LinksUpToDate>
  <CharactersWithSpaces>60642</CharactersWithSpaces>
  <SharedDoc>false</SharedDoc>
  <HLinks>
    <vt:vector size="360" baseType="variant">
      <vt:variant>
        <vt:i4>5636153</vt:i4>
      </vt:variant>
      <vt:variant>
        <vt:i4>348</vt:i4>
      </vt:variant>
      <vt:variant>
        <vt:i4>0</vt:i4>
      </vt:variant>
      <vt:variant>
        <vt:i4>5</vt:i4>
      </vt:variant>
      <vt:variant>
        <vt:lpwstr>http://www.amazon.com/MCTS-Microsoft-Office-SharePoint-Configuration/dp/0470226633/ref=pd_bbs_sr_1?ie=UTF8&amp;s=books&amp;qid=1232127952&amp;sr=8-1</vt:lpwstr>
      </vt:variant>
      <vt:variant>
        <vt:lpwstr/>
      </vt:variant>
      <vt:variant>
        <vt:i4>3276888</vt:i4>
      </vt:variant>
      <vt:variant>
        <vt:i4>345</vt:i4>
      </vt:variant>
      <vt:variant>
        <vt:i4>0</vt:i4>
      </vt:variant>
      <vt:variant>
        <vt:i4>5</vt:i4>
      </vt:variant>
      <vt:variant>
        <vt:lpwstr>http://www.amazon.com/MCTS-Self-Paced-Training-Exam-70-562/dp/073562562X/ref=pd_bbs_sr_1?ie=UTF8&amp;s=books&amp;qid=1232127911&amp;sr=8-1</vt:lpwstr>
      </vt:variant>
      <vt:variant>
        <vt:lpwstr/>
      </vt:variant>
      <vt:variant>
        <vt:i4>8192080</vt:i4>
      </vt:variant>
      <vt:variant>
        <vt:i4>342</vt:i4>
      </vt:variant>
      <vt:variant>
        <vt:i4>0</vt:i4>
      </vt:variant>
      <vt:variant>
        <vt:i4>5</vt:i4>
      </vt:variant>
      <vt:variant>
        <vt:lpwstr>http://www.amazon.com/MCTS-Self-Paced-Training-Exam-70-536/dp/0735626197/ref=pd_bbs_sr_1?ie=UTF8&amp;s=books&amp;qid=1232127825&amp;sr=8-1</vt:lpwstr>
      </vt:variant>
      <vt:variant>
        <vt:lpwstr/>
      </vt:variant>
      <vt:variant>
        <vt:i4>917579</vt:i4>
      </vt:variant>
      <vt:variant>
        <vt:i4>339</vt:i4>
      </vt:variant>
      <vt:variant>
        <vt:i4>0</vt:i4>
      </vt:variant>
      <vt:variant>
        <vt:i4>5</vt:i4>
      </vt:variant>
      <vt:variant>
        <vt:lpwstr>http://www.academic-academy.com/</vt:lpwstr>
      </vt:variant>
      <vt:variant>
        <vt:lpwstr/>
      </vt:variant>
      <vt:variant>
        <vt:i4>1900596</vt:i4>
      </vt:variant>
      <vt:variant>
        <vt:i4>332</vt:i4>
      </vt:variant>
      <vt:variant>
        <vt:i4>0</vt:i4>
      </vt:variant>
      <vt:variant>
        <vt:i4>5</vt:i4>
      </vt:variant>
      <vt:variant>
        <vt:lpwstr/>
      </vt:variant>
      <vt:variant>
        <vt:lpwstr>_Toc386125364</vt:lpwstr>
      </vt:variant>
      <vt:variant>
        <vt:i4>1900596</vt:i4>
      </vt:variant>
      <vt:variant>
        <vt:i4>326</vt:i4>
      </vt:variant>
      <vt:variant>
        <vt:i4>0</vt:i4>
      </vt:variant>
      <vt:variant>
        <vt:i4>5</vt:i4>
      </vt:variant>
      <vt:variant>
        <vt:lpwstr/>
      </vt:variant>
      <vt:variant>
        <vt:lpwstr>_Toc386125363</vt:lpwstr>
      </vt:variant>
      <vt:variant>
        <vt:i4>1900596</vt:i4>
      </vt:variant>
      <vt:variant>
        <vt:i4>320</vt:i4>
      </vt:variant>
      <vt:variant>
        <vt:i4>0</vt:i4>
      </vt:variant>
      <vt:variant>
        <vt:i4>5</vt:i4>
      </vt:variant>
      <vt:variant>
        <vt:lpwstr/>
      </vt:variant>
      <vt:variant>
        <vt:lpwstr>_Toc386125362</vt:lpwstr>
      </vt:variant>
      <vt:variant>
        <vt:i4>1900596</vt:i4>
      </vt:variant>
      <vt:variant>
        <vt:i4>314</vt:i4>
      </vt:variant>
      <vt:variant>
        <vt:i4>0</vt:i4>
      </vt:variant>
      <vt:variant>
        <vt:i4>5</vt:i4>
      </vt:variant>
      <vt:variant>
        <vt:lpwstr/>
      </vt:variant>
      <vt:variant>
        <vt:lpwstr>_Toc386125361</vt:lpwstr>
      </vt:variant>
      <vt:variant>
        <vt:i4>1900596</vt:i4>
      </vt:variant>
      <vt:variant>
        <vt:i4>308</vt:i4>
      </vt:variant>
      <vt:variant>
        <vt:i4>0</vt:i4>
      </vt:variant>
      <vt:variant>
        <vt:i4>5</vt:i4>
      </vt:variant>
      <vt:variant>
        <vt:lpwstr/>
      </vt:variant>
      <vt:variant>
        <vt:lpwstr>_Toc386125360</vt:lpwstr>
      </vt:variant>
      <vt:variant>
        <vt:i4>1966132</vt:i4>
      </vt:variant>
      <vt:variant>
        <vt:i4>302</vt:i4>
      </vt:variant>
      <vt:variant>
        <vt:i4>0</vt:i4>
      </vt:variant>
      <vt:variant>
        <vt:i4>5</vt:i4>
      </vt:variant>
      <vt:variant>
        <vt:lpwstr/>
      </vt:variant>
      <vt:variant>
        <vt:lpwstr>_Toc386125359</vt:lpwstr>
      </vt:variant>
      <vt:variant>
        <vt:i4>1966132</vt:i4>
      </vt:variant>
      <vt:variant>
        <vt:i4>296</vt:i4>
      </vt:variant>
      <vt:variant>
        <vt:i4>0</vt:i4>
      </vt:variant>
      <vt:variant>
        <vt:i4>5</vt:i4>
      </vt:variant>
      <vt:variant>
        <vt:lpwstr/>
      </vt:variant>
      <vt:variant>
        <vt:lpwstr>_Toc386125358</vt:lpwstr>
      </vt:variant>
      <vt:variant>
        <vt:i4>1966132</vt:i4>
      </vt:variant>
      <vt:variant>
        <vt:i4>290</vt:i4>
      </vt:variant>
      <vt:variant>
        <vt:i4>0</vt:i4>
      </vt:variant>
      <vt:variant>
        <vt:i4>5</vt:i4>
      </vt:variant>
      <vt:variant>
        <vt:lpwstr/>
      </vt:variant>
      <vt:variant>
        <vt:lpwstr>_Toc386125357</vt:lpwstr>
      </vt:variant>
      <vt:variant>
        <vt:i4>1966132</vt:i4>
      </vt:variant>
      <vt:variant>
        <vt:i4>284</vt:i4>
      </vt:variant>
      <vt:variant>
        <vt:i4>0</vt:i4>
      </vt:variant>
      <vt:variant>
        <vt:i4>5</vt:i4>
      </vt:variant>
      <vt:variant>
        <vt:lpwstr/>
      </vt:variant>
      <vt:variant>
        <vt:lpwstr>_Toc386125356</vt:lpwstr>
      </vt:variant>
      <vt:variant>
        <vt:i4>1966132</vt:i4>
      </vt:variant>
      <vt:variant>
        <vt:i4>278</vt:i4>
      </vt:variant>
      <vt:variant>
        <vt:i4>0</vt:i4>
      </vt:variant>
      <vt:variant>
        <vt:i4>5</vt:i4>
      </vt:variant>
      <vt:variant>
        <vt:lpwstr/>
      </vt:variant>
      <vt:variant>
        <vt:lpwstr>_Toc386125355</vt:lpwstr>
      </vt:variant>
      <vt:variant>
        <vt:i4>1966132</vt:i4>
      </vt:variant>
      <vt:variant>
        <vt:i4>272</vt:i4>
      </vt:variant>
      <vt:variant>
        <vt:i4>0</vt:i4>
      </vt:variant>
      <vt:variant>
        <vt:i4>5</vt:i4>
      </vt:variant>
      <vt:variant>
        <vt:lpwstr/>
      </vt:variant>
      <vt:variant>
        <vt:lpwstr>_Toc386125354</vt:lpwstr>
      </vt:variant>
      <vt:variant>
        <vt:i4>1966132</vt:i4>
      </vt:variant>
      <vt:variant>
        <vt:i4>266</vt:i4>
      </vt:variant>
      <vt:variant>
        <vt:i4>0</vt:i4>
      </vt:variant>
      <vt:variant>
        <vt:i4>5</vt:i4>
      </vt:variant>
      <vt:variant>
        <vt:lpwstr/>
      </vt:variant>
      <vt:variant>
        <vt:lpwstr>_Toc386125353</vt:lpwstr>
      </vt:variant>
      <vt:variant>
        <vt:i4>1966132</vt:i4>
      </vt:variant>
      <vt:variant>
        <vt:i4>260</vt:i4>
      </vt:variant>
      <vt:variant>
        <vt:i4>0</vt:i4>
      </vt:variant>
      <vt:variant>
        <vt:i4>5</vt:i4>
      </vt:variant>
      <vt:variant>
        <vt:lpwstr/>
      </vt:variant>
      <vt:variant>
        <vt:lpwstr>_Toc386125352</vt:lpwstr>
      </vt:variant>
      <vt:variant>
        <vt:i4>1966132</vt:i4>
      </vt:variant>
      <vt:variant>
        <vt:i4>254</vt:i4>
      </vt:variant>
      <vt:variant>
        <vt:i4>0</vt:i4>
      </vt:variant>
      <vt:variant>
        <vt:i4>5</vt:i4>
      </vt:variant>
      <vt:variant>
        <vt:lpwstr/>
      </vt:variant>
      <vt:variant>
        <vt:lpwstr>_Toc386125351</vt:lpwstr>
      </vt:variant>
      <vt:variant>
        <vt:i4>1966132</vt:i4>
      </vt:variant>
      <vt:variant>
        <vt:i4>248</vt:i4>
      </vt:variant>
      <vt:variant>
        <vt:i4>0</vt:i4>
      </vt:variant>
      <vt:variant>
        <vt:i4>5</vt:i4>
      </vt:variant>
      <vt:variant>
        <vt:lpwstr/>
      </vt:variant>
      <vt:variant>
        <vt:lpwstr>_Toc386125350</vt:lpwstr>
      </vt:variant>
      <vt:variant>
        <vt:i4>2031668</vt:i4>
      </vt:variant>
      <vt:variant>
        <vt:i4>242</vt:i4>
      </vt:variant>
      <vt:variant>
        <vt:i4>0</vt:i4>
      </vt:variant>
      <vt:variant>
        <vt:i4>5</vt:i4>
      </vt:variant>
      <vt:variant>
        <vt:lpwstr/>
      </vt:variant>
      <vt:variant>
        <vt:lpwstr>_Toc386125349</vt:lpwstr>
      </vt:variant>
      <vt:variant>
        <vt:i4>2031668</vt:i4>
      </vt:variant>
      <vt:variant>
        <vt:i4>236</vt:i4>
      </vt:variant>
      <vt:variant>
        <vt:i4>0</vt:i4>
      </vt:variant>
      <vt:variant>
        <vt:i4>5</vt:i4>
      </vt:variant>
      <vt:variant>
        <vt:lpwstr/>
      </vt:variant>
      <vt:variant>
        <vt:lpwstr>_Toc386125348</vt:lpwstr>
      </vt:variant>
      <vt:variant>
        <vt:i4>2031668</vt:i4>
      </vt:variant>
      <vt:variant>
        <vt:i4>230</vt:i4>
      </vt:variant>
      <vt:variant>
        <vt:i4>0</vt:i4>
      </vt:variant>
      <vt:variant>
        <vt:i4>5</vt:i4>
      </vt:variant>
      <vt:variant>
        <vt:lpwstr/>
      </vt:variant>
      <vt:variant>
        <vt:lpwstr>_Toc386125347</vt:lpwstr>
      </vt:variant>
      <vt:variant>
        <vt:i4>2031668</vt:i4>
      </vt:variant>
      <vt:variant>
        <vt:i4>224</vt:i4>
      </vt:variant>
      <vt:variant>
        <vt:i4>0</vt:i4>
      </vt:variant>
      <vt:variant>
        <vt:i4>5</vt:i4>
      </vt:variant>
      <vt:variant>
        <vt:lpwstr/>
      </vt:variant>
      <vt:variant>
        <vt:lpwstr>_Toc386125346</vt:lpwstr>
      </vt:variant>
      <vt:variant>
        <vt:i4>2031668</vt:i4>
      </vt:variant>
      <vt:variant>
        <vt:i4>218</vt:i4>
      </vt:variant>
      <vt:variant>
        <vt:i4>0</vt:i4>
      </vt:variant>
      <vt:variant>
        <vt:i4>5</vt:i4>
      </vt:variant>
      <vt:variant>
        <vt:lpwstr/>
      </vt:variant>
      <vt:variant>
        <vt:lpwstr>_Toc386125345</vt:lpwstr>
      </vt:variant>
      <vt:variant>
        <vt:i4>2031668</vt:i4>
      </vt:variant>
      <vt:variant>
        <vt:i4>212</vt:i4>
      </vt:variant>
      <vt:variant>
        <vt:i4>0</vt:i4>
      </vt:variant>
      <vt:variant>
        <vt:i4>5</vt:i4>
      </vt:variant>
      <vt:variant>
        <vt:lpwstr/>
      </vt:variant>
      <vt:variant>
        <vt:lpwstr>_Toc386125344</vt:lpwstr>
      </vt:variant>
      <vt:variant>
        <vt:i4>2031668</vt:i4>
      </vt:variant>
      <vt:variant>
        <vt:i4>206</vt:i4>
      </vt:variant>
      <vt:variant>
        <vt:i4>0</vt:i4>
      </vt:variant>
      <vt:variant>
        <vt:i4>5</vt:i4>
      </vt:variant>
      <vt:variant>
        <vt:lpwstr/>
      </vt:variant>
      <vt:variant>
        <vt:lpwstr>_Toc386125343</vt:lpwstr>
      </vt:variant>
      <vt:variant>
        <vt:i4>2031668</vt:i4>
      </vt:variant>
      <vt:variant>
        <vt:i4>200</vt:i4>
      </vt:variant>
      <vt:variant>
        <vt:i4>0</vt:i4>
      </vt:variant>
      <vt:variant>
        <vt:i4>5</vt:i4>
      </vt:variant>
      <vt:variant>
        <vt:lpwstr/>
      </vt:variant>
      <vt:variant>
        <vt:lpwstr>_Toc386125342</vt:lpwstr>
      </vt:variant>
      <vt:variant>
        <vt:i4>2031668</vt:i4>
      </vt:variant>
      <vt:variant>
        <vt:i4>194</vt:i4>
      </vt:variant>
      <vt:variant>
        <vt:i4>0</vt:i4>
      </vt:variant>
      <vt:variant>
        <vt:i4>5</vt:i4>
      </vt:variant>
      <vt:variant>
        <vt:lpwstr/>
      </vt:variant>
      <vt:variant>
        <vt:lpwstr>_Toc386125341</vt:lpwstr>
      </vt:variant>
      <vt:variant>
        <vt:i4>2031668</vt:i4>
      </vt:variant>
      <vt:variant>
        <vt:i4>188</vt:i4>
      </vt:variant>
      <vt:variant>
        <vt:i4>0</vt:i4>
      </vt:variant>
      <vt:variant>
        <vt:i4>5</vt:i4>
      </vt:variant>
      <vt:variant>
        <vt:lpwstr/>
      </vt:variant>
      <vt:variant>
        <vt:lpwstr>_Toc386125340</vt:lpwstr>
      </vt:variant>
      <vt:variant>
        <vt:i4>1572916</vt:i4>
      </vt:variant>
      <vt:variant>
        <vt:i4>182</vt:i4>
      </vt:variant>
      <vt:variant>
        <vt:i4>0</vt:i4>
      </vt:variant>
      <vt:variant>
        <vt:i4>5</vt:i4>
      </vt:variant>
      <vt:variant>
        <vt:lpwstr/>
      </vt:variant>
      <vt:variant>
        <vt:lpwstr>_Toc386125339</vt:lpwstr>
      </vt:variant>
      <vt:variant>
        <vt:i4>1572916</vt:i4>
      </vt:variant>
      <vt:variant>
        <vt:i4>176</vt:i4>
      </vt:variant>
      <vt:variant>
        <vt:i4>0</vt:i4>
      </vt:variant>
      <vt:variant>
        <vt:i4>5</vt:i4>
      </vt:variant>
      <vt:variant>
        <vt:lpwstr/>
      </vt:variant>
      <vt:variant>
        <vt:lpwstr>_Toc386125338</vt:lpwstr>
      </vt:variant>
      <vt:variant>
        <vt:i4>1572916</vt:i4>
      </vt:variant>
      <vt:variant>
        <vt:i4>170</vt:i4>
      </vt:variant>
      <vt:variant>
        <vt:i4>0</vt:i4>
      </vt:variant>
      <vt:variant>
        <vt:i4>5</vt:i4>
      </vt:variant>
      <vt:variant>
        <vt:lpwstr/>
      </vt:variant>
      <vt:variant>
        <vt:lpwstr>_Toc386125337</vt:lpwstr>
      </vt:variant>
      <vt:variant>
        <vt:i4>1572916</vt:i4>
      </vt:variant>
      <vt:variant>
        <vt:i4>164</vt:i4>
      </vt:variant>
      <vt:variant>
        <vt:i4>0</vt:i4>
      </vt:variant>
      <vt:variant>
        <vt:i4>5</vt:i4>
      </vt:variant>
      <vt:variant>
        <vt:lpwstr/>
      </vt:variant>
      <vt:variant>
        <vt:lpwstr>_Toc386125336</vt:lpwstr>
      </vt:variant>
      <vt:variant>
        <vt:i4>1572916</vt:i4>
      </vt:variant>
      <vt:variant>
        <vt:i4>158</vt:i4>
      </vt:variant>
      <vt:variant>
        <vt:i4>0</vt:i4>
      </vt:variant>
      <vt:variant>
        <vt:i4>5</vt:i4>
      </vt:variant>
      <vt:variant>
        <vt:lpwstr/>
      </vt:variant>
      <vt:variant>
        <vt:lpwstr>_Toc386125335</vt:lpwstr>
      </vt:variant>
      <vt:variant>
        <vt:i4>1572916</vt:i4>
      </vt:variant>
      <vt:variant>
        <vt:i4>152</vt:i4>
      </vt:variant>
      <vt:variant>
        <vt:i4>0</vt:i4>
      </vt:variant>
      <vt:variant>
        <vt:i4>5</vt:i4>
      </vt:variant>
      <vt:variant>
        <vt:lpwstr/>
      </vt:variant>
      <vt:variant>
        <vt:lpwstr>_Toc386125334</vt:lpwstr>
      </vt:variant>
      <vt:variant>
        <vt:i4>1572916</vt:i4>
      </vt:variant>
      <vt:variant>
        <vt:i4>146</vt:i4>
      </vt:variant>
      <vt:variant>
        <vt:i4>0</vt:i4>
      </vt:variant>
      <vt:variant>
        <vt:i4>5</vt:i4>
      </vt:variant>
      <vt:variant>
        <vt:lpwstr/>
      </vt:variant>
      <vt:variant>
        <vt:lpwstr>_Toc386125333</vt:lpwstr>
      </vt:variant>
      <vt:variant>
        <vt:i4>1572916</vt:i4>
      </vt:variant>
      <vt:variant>
        <vt:i4>140</vt:i4>
      </vt:variant>
      <vt:variant>
        <vt:i4>0</vt:i4>
      </vt:variant>
      <vt:variant>
        <vt:i4>5</vt:i4>
      </vt:variant>
      <vt:variant>
        <vt:lpwstr/>
      </vt:variant>
      <vt:variant>
        <vt:lpwstr>_Toc386125332</vt:lpwstr>
      </vt:variant>
      <vt:variant>
        <vt:i4>1572916</vt:i4>
      </vt:variant>
      <vt:variant>
        <vt:i4>134</vt:i4>
      </vt:variant>
      <vt:variant>
        <vt:i4>0</vt:i4>
      </vt:variant>
      <vt:variant>
        <vt:i4>5</vt:i4>
      </vt:variant>
      <vt:variant>
        <vt:lpwstr/>
      </vt:variant>
      <vt:variant>
        <vt:lpwstr>_Toc386125331</vt:lpwstr>
      </vt:variant>
      <vt:variant>
        <vt:i4>1572916</vt:i4>
      </vt:variant>
      <vt:variant>
        <vt:i4>128</vt:i4>
      </vt:variant>
      <vt:variant>
        <vt:i4>0</vt:i4>
      </vt:variant>
      <vt:variant>
        <vt:i4>5</vt:i4>
      </vt:variant>
      <vt:variant>
        <vt:lpwstr/>
      </vt:variant>
      <vt:variant>
        <vt:lpwstr>_Toc386125330</vt:lpwstr>
      </vt:variant>
      <vt:variant>
        <vt:i4>1638452</vt:i4>
      </vt:variant>
      <vt:variant>
        <vt:i4>122</vt:i4>
      </vt:variant>
      <vt:variant>
        <vt:i4>0</vt:i4>
      </vt:variant>
      <vt:variant>
        <vt:i4>5</vt:i4>
      </vt:variant>
      <vt:variant>
        <vt:lpwstr/>
      </vt:variant>
      <vt:variant>
        <vt:lpwstr>_Toc386125329</vt:lpwstr>
      </vt:variant>
      <vt:variant>
        <vt:i4>1638452</vt:i4>
      </vt:variant>
      <vt:variant>
        <vt:i4>116</vt:i4>
      </vt:variant>
      <vt:variant>
        <vt:i4>0</vt:i4>
      </vt:variant>
      <vt:variant>
        <vt:i4>5</vt:i4>
      </vt:variant>
      <vt:variant>
        <vt:lpwstr/>
      </vt:variant>
      <vt:variant>
        <vt:lpwstr>_Toc386125328</vt:lpwstr>
      </vt:variant>
      <vt:variant>
        <vt:i4>1638452</vt:i4>
      </vt:variant>
      <vt:variant>
        <vt:i4>110</vt:i4>
      </vt:variant>
      <vt:variant>
        <vt:i4>0</vt:i4>
      </vt:variant>
      <vt:variant>
        <vt:i4>5</vt:i4>
      </vt:variant>
      <vt:variant>
        <vt:lpwstr/>
      </vt:variant>
      <vt:variant>
        <vt:lpwstr>_Toc386125327</vt:lpwstr>
      </vt:variant>
      <vt:variant>
        <vt:i4>1638452</vt:i4>
      </vt:variant>
      <vt:variant>
        <vt:i4>104</vt:i4>
      </vt:variant>
      <vt:variant>
        <vt:i4>0</vt:i4>
      </vt:variant>
      <vt:variant>
        <vt:i4>5</vt:i4>
      </vt:variant>
      <vt:variant>
        <vt:lpwstr/>
      </vt:variant>
      <vt:variant>
        <vt:lpwstr>_Toc386125326</vt:lpwstr>
      </vt:variant>
      <vt:variant>
        <vt:i4>1638452</vt:i4>
      </vt:variant>
      <vt:variant>
        <vt:i4>98</vt:i4>
      </vt:variant>
      <vt:variant>
        <vt:i4>0</vt:i4>
      </vt:variant>
      <vt:variant>
        <vt:i4>5</vt:i4>
      </vt:variant>
      <vt:variant>
        <vt:lpwstr/>
      </vt:variant>
      <vt:variant>
        <vt:lpwstr>_Toc386125325</vt:lpwstr>
      </vt:variant>
      <vt:variant>
        <vt:i4>1638452</vt:i4>
      </vt:variant>
      <vt:variant>
        <vt:i4>92</vt:i4>
      </vt:variant>
      <vt:variant>
        <vt:i4>0</vt:i4>
      </vt:variant>
      <vt:variant>
        <vt:i4>5</vt:i4>
      </vt:variant>
      <vt:variant>
        <vt:lpwstr/>
      </vt:variant>
      <vt:variant>
        <vt:lpwstr>_Toc386125324</vt:lpwstr>
      </vt:variant>
      <vt:variant>
        <vt:i4>1638452</vt:i4>
      </vt:variant>
      <vt:variant>
        <vt:i4>86</vt:i4>
      </vt:variant>
      <vt:variant>
        <vt:i4>0</vt:i4>
      </vt:variant>
      <vt:variant>
        <vt:i4>5</vt:i4>
      </vt:variant>
      <vt:variant>
        <vt:lpwstr/>
      </vt:variant>
      <vt:variant>
        <vt:lpwstr>_Toc386125323</vt:lpwstr>
      </vt:variant>
      <vt:variant>
        <vt:i4>1638452</vt:i4>
      </vt:variant>
      <vt:variant>
        <vt:i4>80</vt:i4>
      </vt:variant>
      <vt:variant>
        <vt:i4>0</vt:i4>
      </vt:variant>
      <vt:variant>
        <vt:i4>5</vt:i4>
      </vt:variant>
      <vt:variant>
        <vt:lpwstr/>
      </vt:variant>
      <vt:variant>
        <vt:lpwstr>_Toc386125322</vt:lpwstr>
      </vt:variant>
      <vt:variant>
        <vt:i4>1638452</vt:i4>
      </vt:variant>
      <vt:variant>
        <vt:i4>74</vt:i4>
      </vt:variant>
      <vt:variant>
        <vt:i4>0</vt:i4>
      </vt:variant>
      <vt:variant>
        <vt:i4>5</vt:i4>
      </vt:variant>
      <vt:variant>
        <vt:lpwstr/>
      </vt:variant>
      <vt:variant>
        <vt:lpwstr>_Toc386125321</vt:lpwstr>
      </vt:variant>
      <vt:variant>
        <vt:i4>1638452</vt:i4>
      </vt:variant>
      <vt:variant>
        <vt:i4>68</vt:i4>
      </vt:variant>
      <vt:variant>
        <vt:i4>0</vt:i4>
      </vt:variant>
      <vt:variant>
        <vt:i4>5</vt:i4>
      </vt:variant>
      <vt:variant>
        <vt:lpwstr/>
      </vt:variant>
      <vt:variant>
        <vt:lpwstr>_Toc386125320</vt:lpwstr>
      </vt:variant>
      <vt:variant>
        <vt:i4>1703988</vt:i4>
      </vt:variant>
      <vt:variant>
        <vt:i4>62</vt:i4>
      </vt:variant>
      <vt:variant>
        <vt:i4>0</vt:i4>
      </vt:variant>
      <vt:variant>
        <vt:i4>5</vt:i4>
      </vt:variant>
      <vt:variant>
        <vt:lpwstr/>
      </vt:variant>
      <vt:variant>
        <vt:lpwstr>_Toc386125319</vt:lpwstr>
      </vt:variant>
      <vt:variant>
        <vt:i4>1703988</vt:i4>
      </vt:variant>
      <vt:variant>
        <vt:i4>56</vt:i4>
      </vt:variant>
      <vt:variant>
        <vt:i4>0</vt:i4>
      </vt:variant>
      <vt:variant>
        <vt:i4>5</vt:i4>
      </vt:variant>
      <vt:variant>
        <vt:lpwstr/>
      </vt:variant>
      <vt:variant>
        <vt:lpwstr>_Toc386125318</vt:lpwstr>
      </vt:variant>
      <vt:variant>
        <vt:i4>1703988</vt:i4>
      </vt:variant>
      <vt:variant>
        <vt:i4>50</vt:i4>
      </vt:variant>
      <vt:variant>
        <vt:i4>0</vt:i4>
      </vt:variant>
      <vt:variant>
        <vt:i4>5</vt:i4>
      </vt:variant>
      <vt:variant>
        <vt:lpwstr/>
      </vt:variant>
      <vt:variant>
        <vt:lpwstr>_Toc386125317</vt:lpwstr>
      </vt:variant>
      <vt:variant>
        <vt:i4>1703988</vt:i4>
      </vt:variant>
      <vt:variant>
        <vt:i4>44</vt:i4>
      </vt:variant>
      <vt:variant>
        <vt:i4>0</vt:i4>
      </vt:variant>
      <vt:variant>
        <vt:i4>5</vt:i4>
      </vt:variant>
      <vt:variant>
        <vt:lpwstr/>
      </vt:variant>
      <vt:variant>
        <vt:lpwstr>_Toc386125316</vt:lpwstr>
      </vt:variant>
      <vt:variant>
        <vt:i4>1703988</vt:i4>
      </vt:variant>
      <vt:variant>
        <vt:i4>38</vt:i4>
      </vt:variant>
      <vt:variant>
        <vt:i4>0</vt:i4>
      </vt:variant>
      <vt:variant>
        <vt:i4>5</vt:i4>
      </vt:variant>
      <vt:variant>
        <vt:lpwstr/>
      </vt:variant>
      <vt:variant>
        <vt:lpwstr>_Toc386125315</vt:lpwstr>
      </vt:variant>
      <vt:variant>
        <vt:i4>1703988</vt:i4>
      </vt:variant>
      <vt:variant>
        <vt:i4>32</vt:i4>
      </vt:variant>
      <vt:variant>
        <vt:i4>0</vt:i4>
      </vt:variant>
      <vt:variant>
        <vt:i4>5</vt:i4>
      </vt:variant>
      <vt:variant>
        <vt:lpwstr/>
      </vt:variant>
      <vt:variant>
        <vt:lpwstr>_Toc386125314</vt:lpwstr>
      </vt:variant>
      <vt:variant>
        <vt:i4>1703988</vt:i4>
      </vt:variant>
      <vt:variant>
        <vt:i4>26</vt:i4>
      </vt:variant>
      <vt:variant>
        <vt:i4>0</vt:i4>
      </vt:variant>
      <vt:variant>
        <vt:i4>5</vt:i4>
      </vt:variant>
      <vt:variant>
        <vt:lpwstr/>
      </vt:variant>
      <vt:variant>
        <vt:lpwstr>_Toc386125313</vt:lpwstr>
      </vt:variant>
      <vt:variant>
        <vt:i4>1703988</vt:i4>
      </vt:variant>
      <vt:variant>
        <vt:i4>20</vt:i4>
      </vt:variant>
      <vt:variant>
        <vt:i4>0</vt:i4>
      </vt:variant>
      <vt:variant>
        <vt:i4>5</vt:i4>
      </vt:variant>
      <vt:variant>
        <vt:lpwstr/>
      </vt:variant>
      <vt:variant>
        <vt:lpwstr>_Toc386125312</vt:lpwstr>
      </vt:variant>
      <vt:variant>
        <vt:i4>1703988</vt:i4>
      </vt:variant>
      <vt:variant>
        <vt:i4>14</vt:i4>
      </vt:variant>
      <vt:variant>
        <vt:i4>0</vt:i4>
      </vt:variant>
      <vt:variant>
        <vt:i4>5</vt:i4>
      </vt:variant>
      <vt:variant>
        <vt:lpwstr/>
      </vt:variant>
      <vt:variant>
        <vt:lpwstr>_Toc386125311</vt:lpwstr>
      </vt:variant>
      <vt:variant>
        <vt:i4>1703988</vt:i4>
      </vt:variant>
      <vt:variant>
        <vt:i4>8</vt:i4>
      </vt:variant>
      <vt:variant>
        <vt:i4>0</vt:i4>
      </vt:variant>
      <vt:variant>
        <vt:i4>5</vt:i4>
      </vt:variant>
      <vt:variant>
        <vt:lpwstr/>
      </vt:variant>
      <vt:variant>
        <vt:lpwstr>_Toc386125310</vt:lpwstr>
      </vt:variant>
      <vt:variant>
        <vt:i4>1769524</vt:i4>
      </vt:variant>
      <vt:variant>
        <vt:i4>2</vt:i4>
      </vt:variant>
      <vt:variant>
        <vt:i4>0</vt:i4>
      </vt:variant>
      <vt:variant>
        <vt:i4>5</vt:i4>
      </vt:variant>
      <vt:variant>
        <vt:lpwstr/>
      </vt:variant>
      <vt:variant>
        <vt:lpwstr>_Toc386125309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Statement</dc:title>
  <dc:subject/>
  <dc:creator>amcsoley</dc:creator>
  <cp:keywords/>
  <cp:lastModifiedBy>Mareny Perez</cp:lastModifiedBy>
  <cp:revision>2</cp:revision>
  <cp:lastPrinted>2013-05-02T10:42:00Z</cp:lastPrinted>
  <dcterms:created xsi:type="dcterms:W3CDTF">2016-12-19T23:54:00Z</dcterms:created>
  <dcterms:modified xsi:type="dcterms:W3CDTF">2016-12-19T23:54:00Z</dcterms:modified>
</cp:coreProperties>
</file>